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DA67" w14:textId="4A91F6E3" w:rsidR="003B1AAA" w:rsidRPr="00A44327" w:rsidRDefault="00A44327" w:rsidP="00F07616">
      <w:pPr>
        <w:rPr>
          <w:rFonts w:ascii="Arial" w:hAnsi="Arial" w:cs="Arial"/>
          <w:sz w:val="28"/>
          <w:szCs w:val="28"/>
        </w:rPr>
      </w:pPr>
      <w:r w:rsidRPr="00A44327">
        <w:rPr>
          <w:rFonts w:ascii="Arial" w:hAnsi="Arial" w:cs="Arial"/>
          <w:sz w:val="28"/>
          <w:szCs w:val="28"/>
        </w:rPr>
        <w:t>Information om inskolning i fritidshem ht-23</w:t>
      </w:r>
    </w:p>
    <w:p w14:paraId="5CB93F60" w14:textId="028AF290" w:rsidR="00A44327" w:rsidRDefault="00A44327" w:rsidP="00F07616"/>
    <w:p w14:paraId="27884233" w14:textId="316067BC" w:rsidR="00A44327" w:rsidRDefault="00A44327" w:rsidP="00F07616"/>
    <w:p w14:paraId="24BE1AB2" w14:textId="0EC88A01" w:rsidR="00A44327" w:rsidRPr="00A566E4" w:rsidRDefault="00A44327" w:rsidP="00F07616">
      <w:pPr>
        <w:rPr>
          <w:rFonts w:ascii="Arial" w:hAnsi="Arial" w:cs="Arial"/>
        </w:rPr>
      </w:pPr>
      <w:r w:rsidRPr="00A566E4">
        <w:rPr>
          <w:rFonts w:ascii="Arial" w:hAnsi="Arial" w:cs="Arial"/>
        </w:rPr>
        <w:t xml:space="preserve">Inskolning ht -23 genomförs under 3 dagar mellan v 32-34, </w:t>
      </w:r>
      <w:r w:rsidR="00A566E4">
        <w:rPr>
          <w:rFonts w:ascii="Arial" w:hAnsi="Arial" w:cs="Arial"/>
        </w:rPr>
        <w:br/>
      </w:r>
      <w:r w:rsidR="00A566E4" w:rsidRPr="00A566E4">
        <w:rPr>
          <w:rFonts w:ascii="Arial" w:hAnsi="Arial" w:cs="Arial"/>
        </w:rPr>
        <w:t>måndag</w:t>
      </w:r>
      <w:r w:rsidRPr="00A566E4">
        <w:rPr>
          <w:rFonts w:ascii="Arial" w:hAnsi="Arial" w:cs="Arial"/>
        </w:rPr>
        <w:t xml:space="preserve"> 7 – </w:t>
      </w:r>
      <w:r w:rsidR="00A566E4">
        <w:rPr>
          <w:rFonts w:ascii="Arial" w:hAnsi="Arial" w:cs="Arial"/>
        </w:rPr>
        <w:t>o</w:t>
      </w:r>
      <w:r w:rsidRPr="00A566E4">
        <w:rPr>
          <w:rFonts w:ascii="Arial" w:hAnsi="Arial" w:cs="Arial"/>
        </w:rPr>
        <w:t>nsdag 23 augusti</w:t>
      </w:r>
    </w:p>
    <w:p w14:paraId="124371A3" w14:textId="0AB6B6E5" w:rsidR="00A44327" w:rsidRPr="00A566E4" w:rsidRDefault="00A44327" w:rsidP="00F07616">
      <w:pPr>
        <w:rPr>
          <w:rFonts w:ascii="Arial" w:hAnsi="Arial" w:cs="Arial"/>
        </w:rPr>
      </w:pPr>
      <w:r w:rsidRPr="00A566E4">
        <w:rPr>
          <w:rFonts w:ascii="Arial" w:hAnsi="Arial" w:cs="Arial"/>
        </w:rPr>
        <w:t>Inskolning går till enligt följande</w:t>
      </w:r>
      <w:r w:rsidR="00F707B2" w:rsidRPr="00A566E4">
        <w:rPr>
          <w:rFonts w:ascii="Arial" w:hAnsi="Arial" w:cs="Arial"/>
        </w:rPr>
        <w:t>:</w:t>
      </w:r>
    </w:p>
    <w:p w14:paraId="1E931C87" w14:textId="77777777" w:rsidR="00F707B2" w:rsidRPr="00A44327" w:rsidRDefault="00F707B2" w:rsidP="00F07616">
      <w:pPr>
        <w:rPr>
          <w:rStyle w:val="eop"/>
        </w:rPr>
      </w:pPr>
    </w:p>
    <w:p w14:paraId="44F9B77A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b/>
          <w:bCs/>
          <w:color w:val="000000"/>
          <w:position w:val="3"/>
          <w:sz w:val="22"/>
          <w:szCs w:val="22"/>
        </w:rPr>
        <w:t>Dag 1</w:t>
      </w:r>
      <w:r w:rsidRPr="00A44327">
        <w:rPr>
          <w:rStyle w:val="normaltextrun"/>
          <w:rFonts w:ascii="Arial" w:eastAsiaTheme="majorEastAsia" w:hAnsi="Arial" w:cs="Arial"/>
          <w:color w:val="000000"/>
          <w:position w:val="3"/>
          <w:sz w:val="22"/>
          <w:szCs w:val="22"/>
        </w:rPr>
        <w:t>   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3B00ABC6" w14:textId="3F3A7562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>Gruppinskolning 2 timmar.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  <w:r w:rsidR="00A566E4">
        <w:rPr>
          <w:rStyle w:val="eop"/>
          <w:rFonts w:ascii="Arial" w:eastAsiaTheme="majorEastAsia" w:hAnsi="Arial" w:cs="Arial"/>
          <w:color w:val="000000"/>
          <w:sz w:val="22"/>
          <w:szCs w:val="22"/>
        </w:rPr>
        <w:t xml:space="preserve"> (Varje grupp är ca 5 elever)</w:t>
      </w:r>
    </w:p>
    <w:p w14:paraId="23CA9D5A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-1"/>
          <w:sz w:val="22"/>
          <w:szCs w:val="22"/>
        </w:rPr>
        <w:t>Vårdnadshavare deltar en stund.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2F03580B" w14:textId="77777777" w:rsid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8"/>
          <w:szCs w:val="28"/>
        </w:rPr>
        <w:t>​</w:t>
      </w:r>
    </w:p>
    <w:p w14:paraId="2E556960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b/>
          <w:bCs/>
          <w:color w:val="000000"/>
          <w:position w:val="3"/>
          <w:sz w:val="22"/>
          <w:szCs w:val="22"/>
        </w:rPr>
        <w:t>Dag 2</w:t>
      </w:r>
      <w:r w:rsidRPr="00A44327">
        <w:rPr>
          <w:rStyle w:val="normaltextrun"/>
          <w:rFonts w:ascii="Arial" w:eastAsiaTheme="majorEastAsia" w:hAnsi="Arial" w:cs="Arial"/>
          <w:color w:val="000000"/>
          <w:position w:val="3"/>
          <w:sz w:val="22"/>
          <w:szCs w:val="22"/>
        </w:rPr>
        <w:t>   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1DB85760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en-US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>Eleverna är på fritids och äter lunch, ca 3 timmar.</w:t>
      </w:r>
      <w:r w:rsidRPr="00A44327">
        <w:rPr>
          <w:rStyle w:val="scxp24369984"/>
          <w:rFonts w:ascii="Arial" w:eastAsiaTheme="majorEastAsia" w:hAnsi="Arial" w:cs="Arial"/>
          <w:color w:val="000000"/>
          <w:sz w:val="22"/>
          <w:szCs w:val="22"/>
          <w:lang w:val="en-US"/>
        </w:rPr>
        <w:t>​</w:t>
      </w:r>
      <w:r w:rsidRPr="00A4432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A44327">
        <w:rPr>
          <w:rStyle w:val="normaltextrun"/>
          <w:rFonts w:ascii="Arial" w:eastAsiaTheme="majorEastAsia" w:hAnsi="Arial" w:cs="Arial"/>
          <w:color w:val="000000"/>
          <w:position w:val="-1"/>
          <w:sz w:val="22"/>
          <w:szCs w:val="22"/>
        </w:rPr>
        <w:t>Vårdnadshavaren finns tillgänglig vid behov.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  <w:lang w:val="en-US"/>
        </w:rPr>
        <w:t>​</w:t>
      </w:r>
    </w:p>
    <w:p w14:paraId="43FCCD00" w14:textId="77777777" w:rsid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36"/>
          <w:szCs w:val="36"/>
        </w:rPr>
        <w:t>​</w:t>
      </w:r>
    </w:p>
    <w:p w14:paraId="54514BA5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b/>
          <w:bCs/>
          <w:color w:val="000000"/>
          <w:position w:val="3"/>
          <w:sz w:val="22"/>
          <w:szCs w:val="22"/>
        </w:rPr>
        <w:t>Dag 3</w:t>
      </w:r>
      <w:r w:rsidRPr="00A44327">
        <w:rPr>
          <w:rStyle w:val="normaltextrun"/>
          <w:rFonts w:ascii="Arial" w:eastAsiaTheme="majorEastAsia" w:hAnsi="Arial" w:cs="Arial"/>
          <w:color w:val="000000"/>
          <w:position w:val="3"/>
          <w:sz w:val="22"/>
          <w:szCs w:val="22"/>
        </w:rPr>
        <w:t>   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4DCFE031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>Eleven är på fritids, ca 5 timmar. 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3AD89D2E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-1"/>
          <w:sz w:val="22"/>
          <w:szCs w:val="22"/>
        </w:rPr>
        <w:t>Vårdnadshavaren finns tillgänglig vid behov.</w:t>
      </w: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2312BE56" w14:textId="77777777" w:rsidR="00A44327" w:rsidRPr="00A44327" w:rsidRDefault="00A44327" w:rsidP="00A443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44327">
        <w:rPr>
          <w:rStyle w:val="eop"/>
          <w:rFonts w:ascii="Arial" w:eastAsiaTheme="majorEastAsia" w:hAnsi="Arial" w:cs="Arial"/>
          <w:color w:val="000000"/>
          <w:sz w:val="22"/>
          <w:szCs w:val="22"/>
        </w:rPr>
        <w:t>​</w:t>
      </w:r>
    </w:p>
    <w:p w14:paraId="211CADCE" w14:textId="48F3539D" w:rsidR="00A44327" w:rsidRDefault="00A44327" w:rsidP="00A44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  <w:r w:rsidRPr="00A44327"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>Vårdnadshavare och personal samråder om det föreligger behov av fortsatt inskolning</w:t>
      </w:r>
    </w:p>
    <w:p w14:paraId="39DB8F84" w14:textId="77777777" w:rsidR="00A44327" w:rsidRDefault="00A44327" w:rsidP="00A44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</w:p>
    <w:p w14:paraId="3886F7EB" w14:textId="2CE1C46B" w:rsidR="00A44327" w:rsidRDefault="00A44327" w:rsidP="00A443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</w:p>
    <w:p w14:paraId="6C3912BD" w14:textId="22074306" w:rsidR="00A44327" w:rsidRDefault="00A44327" w:rsidP="00F707B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 xml:space="preserve">Meddela önskemål om inskolningstid </w:t>
      </w:r>
      <w:r w:rsidRPr="00A44327">
        <w:rPr>
          <w:rStyle w:val="normaltextrun"/>
          <w:rFonts w:ascii="Arial" w:eastAsiaTheme="majorEastAsia" w:hAnsi="Arial" w:cs="Arial"/>
          <w:b/>
          <w:bCs/>
          <w:color w:val="000000"/>
          <w:position w:val="2"/>
          <w:sz w:val="22"/>
          <w:szCs w:val="22"/>
        </w:rPr>
        <w:t>SENAST</w:t>
      </w:r>
      <w:r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  <w:t xml:space="preserve"> fredag 10 juni till:</w:t>
      </w:r>
    </w:p>
    <w:p w14:paraId="0BA2FFDF" w14:textId="073EB474" w:rsidR="00F707B2" w:rsidRDefault="00F707B2" w:rsidP="00F707B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</w:p>
    <w:p w14:paraId="0B9D8097" w14:textId="66D8B7C9" w:rsidR="00F707B2" w:rsidRPr="00F707B2" w:rsidRDefault="00F707B2" w:rsidP="00F707B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143256"/>
          <w:position w:val="2"/>
          <w:sz w:val="22"/>
          <w:szCs w:val="22"/>
        </w:rPr>
      </w:pPr>
      <w:r w:rsidRPr="00F707B2">
        <w:rPr>
          <w:rStyle w:val="normaltextrun"/>
          <w:rFonts w:ascii="Arial" w:eastAsiaTheme="majorEastAsia" w:hAnsi="Arial" w:cs="Arial"/>
          <w:color w:val="143256"/>
          <w:position w:val="2"/>
          <w:sz w:val="22"/>
          <w:szCs w:val="22"/>
        </w:rPr>
        <w:t>sofia.ekstrom@ostersund.se</w:t>
      </w:r>
    </w:p>
    <w:p w14:paraId="25A7E1B5" w14:textId="348A97A6" w:rsidR="00A44327" w:rsidRDefault="00A44327" w:rsidP="00F707B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000000"/>
          <w:position w:val="2"/>
          <w:sz w:val="22"/>
          <w:szCs w:val="22"/>
        </w:rPr>
      </w:pPr>
    </w:p>
    <w:p w14:paraId="67230DFC" w14:textId="1A1A5D75" w:rsidR="00A44327" w:rsidRDefault="00A44327" w:rsidP="00F70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44327">
        <w:rPr>
          <w:rFonts w:ascii="Arial" w:hAnsi="Arial" w:cs="Arial"/>
        </w:rPr>
        <w:t>Antingen anger ni ett specifikt datum eller en vecka så att vi får en jämn inskolning</w:t>
      </w:r>
      <w:r w:rsidR="00F707B2">
        <w:rPr>
          <w:rFonts w:ascii="Arial" w:hAnsi="Arial" w:cs="Arial"/>
        </w:rPr>
        <w:t xml:space="preserve">. Sofia kommer efter </w:t>
      </w:r>
      <w:r w:rsidR="00A566E4">
        <w:rPr>
          <w:rFonts w:ascii="Arial" w:hAnsi="Arial" w:cs="Arial"/>
        </w:rPr>
        <w:t>10 juni</w:t>
      </w:r>
      <w:r w:rsidR="00F707B2">
        <w:rPr>
          <w:rFonts w:ascii="Arial" w:hAnsi="Arial" w:cs="Arial"/>
        </w:rPr>
        <w:t xml:space="preserve"> att meddela er när inskolningen kommer att starta.</w:t>
      </w:r>
    </w:p>
    <w:p w14:paraId="6569991E" w14:textId="1F23FEC0" w:rsidR="00A44327" w:rsidRDefault="00A44327" w:rsidP="00F07616">
      <w:pPr>
        <w:rPr>
          <w:rFonts w:ascii="Arial" w:hAnsi="Arial" w:cs="Arial"/>
        </w:rPr>
      </w:pPr>
    </w:p>
    <w:p w14:paraId="5A593DF1" w14:textId="77777777" w:rsidR="00A566E4" w:rsidRDefault="00A44327" w:rsidP="00F07616">
      <w:pPr>
        <w:rPr>
          <w:rFonts w:ascii="Arial" w:hAnsi="Arial" w:cs="Arial"/>
        </w:rPr>
      </w:pPr>
      <w:r w:rsidRPr="00A44327">
        <w:rPr>
          <w:rFonts w:ascii="Arial" w:hAnsi="Arial" w:cs="Arial"/>
          <w:b/>
          <w:bCs/>
        </w:rPr>
        <w:t>OBS</w:t>
      </w:r>
      <w:r>
        <w:rPr>
          <w:rFonts w:ascii="Arial" w:hAnsi="Arial" w:cs="Arial"/>
        </w:rPr>
        <w:t>. Fredag den 18 augusti har vi ingen inskolning då fritidshemmet är stängt m</w:t>
      </w:r>
      <w:r w:rsidR="00F707B2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a</w:t>
      </w:r>
      <w:r w:rsidR="00F707B2">
        <w:rPr>
          <w:rFonts w:ascii="Arial" w:hAnsi="Arial" w:cs="Arial"/>
        </w:rPr>
        <w:t xml:space="preserve">nledning </w:t>
      </w:r>
      <w:r>
        <w:rPr>
          <w:rFonts w:ascii="Arial" w:hAnsi="Arial" w:cs="Arial"/>
        </w:rPr>
        <w:t>a</w:t>
      </w:r>
      <w:r w:rsidR="00F707B2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personalutbildning. </w:t>
      </w:r>
      <w:r w:rsidR="00F707B2">
        <w:rPr>
          <w:rFonts w:ascii="Arial" w:hAnsi="Arial" w:cs="Arial"/>
        </w:rPr>
        <w:t xml:space="preserve">Ni som inte kan ordna omsorg själva kommer att erbjudas plats på annat fritidshem denna dag. </w:t>
      </w:r>
    </w:p>
    <w:p w14:paraId="15B7CD5B" w14:textId="77777777" w:rsidR="00A566E4" w:rsidRDefault="00A566E4" w:rsidP="00F07616">
      <w:pPr>
        <w:rPr>
          <w:rFonts w:ascii="Arial" w:hAnsi="Arial" w:cs="Arial"/>
        </w:rPr>
      </w:pPr>
    </w:p>
    <w:p w14:paraId="11B78E92" w14:textId="77777777" w:rsidR="00A566E4" w:rsidRDefault="00A566E4" w:rsidP="00F07616">
      <w:pPr>
        <w:rPr>
          <w:rFonts w:ascii="Arial" w:hAnsi="Arial" w:cs="Arial"/>
        </w:rPr>
      </w:pPr>
    </w:p>
    <w:p w14:paraId="3A9D1A50" w14:textId="77777777" w:rsidR="00A566E4" w:rsidRDefault="00A566E4" w:rsidP="00A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Finns det övriga frågor inför skolstart är ni välkomna att kontakta klasslärare </w:t>
      </w:r>
      <w:r>
        <w:rPr>
          <w:rFonts w:ascii="Arial" w:hAnsi="Arial" w:cs="Arial"/>
        </w:rPr>
        <w:br/>
      </w:r>
    </w:p>
    <w:p w14:paraId="42F0BFFA" w14:textId="2D44C00B" w:rsidR="00A44327" w:rsidRPr="00A566E4" w:rsidRDefault="00A566E4" w:rsidP="00A56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143256"/>
        </w:rPr>
      </w:pPr>
      <w:r w:rsidRPr="00A566E4">
        <w:rPr>
          <w:rFonts w:ascii="Arial" w:hAnsi="Arial" w:cs="Arial"/>
          <w:color w:val="143256"/>
        </w:rPr>
        <w:t>sara.a.lundqvist@os</w:t>
      </w:r>
      <w:r>
        <w:rPr>
          <w:rFonts w:ascii="Arial" w:hAnsi="Arial" w:cs="Arial"/>
          <w:color w:val="143256"/>
        </w:rPr>
        <w:t>tersund.se</w:t>
      </w:r>
    </w:p>
    <w:p w14:paraId="45F991C7" w14:textId="77777777" w:rsidR="00A44327" w:rsidRPr="00DF19B1" w:rsidRDefault="00A44327" w:rsidP="00F07616"/>
    <w:sectPr w:rsidR="00A44327" w:rsidRPr="00DF19B1" w:rsidSect="008940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4C50" w14:textId="77777777" w:rsidR="00393C4C" w:rsidRDefault="00393C4C" w:rsidP="00ED6C6F">
      <w:pPr>
        <w:spacing w:after="0" w:line="240" w:lineRule="auto"/>
      </w:pPr>
      <w:r>
        <w:separator/>
      </w:r>
    </w:p>
  </w:endnote>
  <w:endnote w:type="continuationSeparator" w:id="0">
    <w:p w14:paraId="53F27F4C" w14:textId="77777777" w:rsidR="00393C4C" w:rsidRDefault="00393C4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4603" w14:textId="77777777" w:rsidR="00EF64EB" w:rsidRDefault="00EF64E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1D8A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r w:rsidR="00000000">
      <w:fldChar w:fldCharType="begin"/>
    </w:r>
    <w:r w:rsidR="00000000">
      <w:instrText>NUMPAGES  \* Arabic  \* MERGEFORMAT</w:instrText>
    </w:r>
    <w:r w:rsidR="00000000">
      <w:fldChar w:fldCharType="separate"/>
    </w:r>
    <w:r>
      <w:t>8</w:t>
    </w:r>
    <w:r w:rsidR="00000000"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5E40" w14:textId="77777777" w:rsidR="00EF64EB" w:rsidRDefault="00EF64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ECE9" w14:textId="77777777" w:rsidR="00393C4C" w:rsidRDefault="00393C4C" w:rsidP="00ED6C6F">
      <w:pPr>
        <w:spacing w:after="0" w:line="240" w:lineRule="auto"/>
      </w:pPr>
      <w:r>
        <w:separator/>
      </w:r>
    </w:p>
  </w:footnote>
  <w:footnote w:type="continuationSeparator" w:id="0">
    <w:p w14:paraId="59B38A95" w14:textId="77777777" w:rsidR="00393C4C" w:rsidRDefault="00393C4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5EC9" w14:textId="77777777" w:rsidR="00EF64EB" w:rsidRDefault="00EF64E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228D" w14:textId="77777777" w:rsidR="00066A39" w:rsidRDefault="00066A39">
    <w:pPr>
      <w:pStyle w:val="Sidhuvud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442EB44" wp14:editId="16483672">
          <wp:simplePos x="0" y="0"/>
          <wp:positionH relativeFrom="page">
            <wp:posOffset>396240</wp:posOffset>
          </wp:positionH>
          <wp:positionV relativeFrom="page">
            <wp:posOffset>395605</wp:posOffset>
          </wp:positionV>
          <wp:extent cx="475200" cy="784800"/>
          <wp:effectExtent l="0" t="0" r="1270" b="0"/>
          <wp:wrapNone/>
          <wp:docPr id="21" name="Bildobjekt 21" descr="Östersunds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d_kommun_staend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75BF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355430078">
    <w:abstractNumId w:val="16"/>
  </w:num>
  <w:num w:numId="2" w16cid:durableId="1976908404">
    <w:abstractNumId w:val="3"/>
  </w:num>
  <w:num w:numId="3" w16cid:durableId="405537767">
    <w:abstractNumId w:val="2"/>
  </w:num>
  <w:num w:numId="4" w16cid:durableId="1793742736">
    <w:abstractNumId w:val="1"/>
  </w:num>
  <w:num w:numId="5" w16cid:durableId="813570887">
    <w:abstractNumId w:val="0"/>
  </w:num>
  <w:num w:numId="6" w16cid:durableId="1312255056">
    <w:abstractNumId w:val="10"/>
  </w:num>
  <w:num w:numId="7" w16cid:durableId="1577737937">
    <w:abstractNumId w:val="7"/>
  </w:num>
  <w:num w:numId="8" w16cid:durableId="131213303">
    <w:abstractNumId w:val="6"/>
  </w:num>
  <w:num w:numId="9" w16cid:durableId="459223632">
    <w:abstractNumId w:val="5"/>
  </w:num>
  <w:num w:numId="10" w16cid:durableId="1711570347">
    <w:abstractNumId w:val="4"/>
  </w:num>
  <w:num w:numId="11" w16cid:durableId="1511871998">
    <w:abstractNumId w:val="12"/>
  </w:num>
  <w:num w:numId="12" w16cid:durableId="1340737032">
    <w:abstractNumId w:val="10"/>
  </w:num>
  <w:num w:numId="13" w16cid:durableId="2131047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0745732">
    <w:abstractNumId w:val="13"/>
  </w:num>
  <w:num w:numId="15" w16cid:durableId="319426170">
    <w:abstractNumId w:val="11"/>
  </w:num>
  <w:num w:numId="16" w16cid:durableId="498546059">
    <w:abstractNumId w:val="14"/>
  </w:num>
  <w:num w:numId="17" w16cid:durableId="574053452">
    <w:abstractNumId w:val="17"/>
  </w:num>
  <w:num w:numId="18" w16cid:durableId="40402827">
    <w:abstractNumId w:val="15"/>
  </w:num>
  <w:num w:numId="19" w16cid:durableId="656152559">
    <w:abstractNumId w:val="8"/>
  </w:num>
  <w:num w:numId="20" w16cid:durableId="2022853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27"/>
    <w:rsid w:val="00000718"/>
    <w:rsid w:val="0000626F"/>
    <w:rsid w:val="00010C6A"/>
    <w:rsid w:val="00023CF5"/>
    <w:rsid w:val="000304A9"/>
    <w:rsid w:val="00030CD7"/>
    <w:rsid w:val="0003255A"/>
    <w:rsid w:val="00035827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D29F7"/>
    <w:rsid w:val="000D4286"/>
    <w:rsid w:val="000D787A"/>
    <w:rsid w:val="000F4B69"/>
    <w:rsid w:val="0010206C"/>
    <w:rsid w:val="00104807"/>
    <w:rsid w:val="0011207E"/>
    <w:rsid w:val="0011348C"/>
    <w:rsid w:val="00136C6B"/>
    <w:rsid w:val="00136D30"/>
    <w:rsid w:val="00142663"/>
    <w:rsid w:val="0014474B"/>
    <w:rsid w:val="00144B47"/>
    <w:rsid w:val="00164C1A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C6CB5"/>
    <w:rsid w:val="001D4DCE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525B9"/>
    <w:rsid w:val="00255256"/>
    <w:rsid w:val="002611BD"/>
    <w:rsid w:val="002634D8"/>
    <w:rsid w:val="00267BE0"/>
    <w:rsid w:val="002739ED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7FD0"/>
    <w:rsid w:val="0035044E"/>
    <w:rsid w:val="0036067A"/>
    <w:rsid w:val="00393C4C"/>
    <w:rsid w:val="003977E2"/>
    <w:rsid w:val="003A0FEC"/>
    <w:rsid w:val="003A67AA"/>
    <w:rsid w:val="003A6A43"/>
    <w:rsid w:val="003B1AAA"/>
    <w:rsid w:val="003D1AD5"/>
    <w:rsid w:val="003F0BD7"/>
    <w:rsid w:val="00401607"/>
    <w:rsid w:val="00411FB3"/>
    <w:rsid w:val="00415FF3"/>
    <w:rsid w:val="004333A3"/>
    <w:rsid w:val="004457CA"/>
    <w:rsid w:val="004539FA"/>
    <w:rsid w:val="004579C9"/>
    <w:rsid w:val="00463F60"/>
    <w:rsid w:val="00464C39"/>
    <w:rsid w:val="00466ABB"/>
    <w:rsid w:val="00467BA9"/>
    <w:rsid w:val="00472FE4"/>
    <w:rsid w:val="00476DDD"/>
    <w:rsid w:val="00481060"/>
    <w:rsid w:val="00483F66"/>
    <w:rsid w:val="004A0C80"/>
    <w:rsid w:val="004E08FC"/>
    <w:rsid w:val="004E0B05"/>
    <w:rsid w:val="004E7261"/>
    <w:rsid w:val="004F2653"/>
    <w:rsid w:val="004F4A51"/>
    <w:rsid w:val="004F58E2"/>
    <w:rsid w:val="004F6E9F"/>
    <w:rsid w:val="005208E1"/>
    <w:rsid w:val="00531996"/>
    <w:rsid w:val="00531CD8"/>
    <w:rsid w:val="005377E7"/>
    <w:rsid w:val="005537A8"/>
    <w:rsid w:val="005569DF"/>
    <w:rsid w:val="00562726"/>
    <w:rsid w:val="00563C16"/>
    <w:rsid w:val="00573BC7"/>
    <w:rsid w:val="00575871"/>
    <w:rsid w:val="00586919"/>
    <w:rsid w:val="00594D98"/>
    <w:rsid w:val="005A403A"/>
    <w:rsid w:val="005A6F62"/>
    <w:rsid w:val="005B08CF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29FB"/>
    <w:rsid w:val="005F4B01"/>
    <w:rsid w:val="00601C26"/>
    <w:rsid w:val="0060697C"/>
    <w:rsid w:val="00606B0F"/>
    <w:rsid w:val="006137D6"/>
    <w:rsid w:val="00615417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43A5"/>
    <w:rsid w:val="006E59C4"/>
    <w:rsid w:val="006E6496"/>
    <w:rsid w:val="006F4ABE"/>
    <w:rsid w:val="00715C42"/>
    <w:rsid w:val="00725504"/>
    <w:rsid w:val="00727470"/>
    <w:rsid w:val="00737193"/>
    <w:rsid w:val="00737546"/>
    <w:rsid w:val="00744B40"/>
    <w:rsid w:val="00755D47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634A"/>
    <w:rsid w:val="007C5139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C5285"/>
    <w:rsid w:val="008D2F61"/>
    <w:rsid w:val="008D4F31"/>
    <w:rsid w:val="00910B64"/>
    <w:rsid w:val="00910C25"/>
    <w:rsid w:val="0091229C"/>
    <w:rsid w:val="00921498"/>
    <w:rsid w:val="009255D9"/>
    <w:rsid w:val="00934D21"/>
    <w:rsid w:val="00942B3E"/>
    <w:rsid w:val="00947BCD"/>
    <w:rsid w:val="009700D0"/>
    <w:rsid w:val="00972D16"/>
    <w:rsid w:val="00973775"/>
    <w:rsid w:val="00976057"/>
    <w:rsid w:val="00982C43"/>
    <w:rsid w:val="009878CC"/>
    <w:rsid w:val="0099293C"/>
    <w:rsid w:val="009B1DE5"/>
    <w:rsid w:val="009B2791"/>
    <w:rsid w:val="009D0452"/>
    <w:rsid w:val="009D3F33"/>
    <w:rsid w:val="009D509B"/>
    <w:rsid w:val="009E6EF9"/>
    <w:rsid w:val="009E7B9D"/>
    <w:rsid w:val="009E7F82"/>
    <w:rsid w:val="00A000E6"/>
    <w:rsid w:val="00A076D6"/>
    <w:rsid w:val="00A16133"/>
    <w:rsid w:val="00A16575"/>
    <w:rsid w:val="00A17B37"/>
    <w:rsid w:val="00A2125B"/>
    <w:rsid w:val="00A23320"/>
    <w:rsid w:val="00A27417"/>
    <w:rsid w:val="00A44327"/>
    <w:rsid w:val="00A51CEF"/>
    <w:rsid w:val="00A566E4"/>
    <w:rsid w:val="00A6449E"/>
    <w:rsid w:val="00A705E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1255F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26ADC"/>
    <w:rsid w:val="00C4216C"/>
    <w:rsid w:val="00C50E69"/>
    <w:rsid w:val="00C63DA4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34860"/>
    <w:rsid w:val="00D4779E"/>
    <w:rsid w:val="00D55272"/>
    <w:rsid w:val="00D70E78"/>
    <w:rsid w:val="00DB0EB2"/>
    <w:rsid w:val="00DF0444"/>
    <w:rsid w:val="00DF19B1"/>
    <w:rsid w:val="00DF42CC"/>
    <w:rsid w:val="00E05BFC"/>
    <w:rsid w:val="00E33025"/>
    <w:rsid w:val="00E455E0"/>
    <w:rsid w:val="00E47380"/>
    <w:rsid w:val="00E50040"/>
    <w:rsid w:val="00E66CA0"/>
    <w:rsid w:val="00E7794D"/>
    <w:rsid w:val="00E931B6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7616"/>
    <w:rsid w:val="00F17F77"/>
    <w:rsid w:val="00F4163E"/>
    <w:rsid w:val="00F429E5"/>
    <w:rsid w:val="00F4778E"/>
    <w:rsid w:val="00F5205D"/>
    <w:rsid w:val="00F61558"/>
    <w:rsid w:val="00F61F0E"/>
    <w:rsid w:val="00F6408C"/>
    <w:rsid w:val="00F707B2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F093"/>
  <w14:defaultImageDpi w14:val="330"/>
  <w15:chartTrackingRefBased/>
  <w15:docId w15:val="{34AD5F58-3F6A-45C2-A8B1-E6BAE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B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  <w:style w:type="character" w:customStyle="1" w:styleId="normaltextrun">
    <w:name w:val="normaltextrun"/>
    <w:basedOn w:val="Standardstycketeckensnitt"/>
    <w:rsid w:val="00A44327"/>
  </w:style>
  <w:style w:type="character" w:customStyle="1" w:styleId="scxp159484635">
    <w:name w:val="scxp159484635"/>
    <w:basedOn w:val="Standardstycketeckensnitt"/>
    <w:rsid w:val="00A44327"/>
  </w:style>
  <w:style w:type="character" w:customStyle="1" w:styleId="eop">
    <w:name w:val="eop"/>
    <w:basedOn w:val="Standardstycketeckensnitt"/>
    <w:rsid w:val="00A44327"/>
  </w:style>
  <w:style w:type="paragraph" w:customStyle="1" w:styleId="paragraph">
    <w:name w:val="paragraph"/>
    <w:basedOn w:val="Normal"/>
    <w:rsid w:val="00A4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cxp24369984">
    <w:name w:val="scxp24369984"/>
    <w:basedOn w:val="Standardstycketeckensnitt"/>
    <w:rsid w:val="00A44327"/>
  </w:style>
  <w:style w:type="character" w:customStyle="1" w:styleId="scxp83106397">
    <w:name w:val="scxp83106397"/>
    <w:basedOn w:val="Standardstycketeckensnitt"/>
    <w:rsid w:val="00A44327"/>
  </w:style>
  <w:style w:type="character" w:styleId="Olstomnmnande">
    <w:name w:val="Unresolved Mention"/>
    <w:basedOn w:val="Standardstycketeckensnitt"/>
    <w:uiPriority w:val="99"/>
    <w:semiHidden/>
    <w:unhideWhenUsed/>
    <w:rsid w:val="00A4432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8"/>
    <w:rsid w:val="00A4432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DDF1E-33E1-4993-BE80-6D6D7B044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Östersunds Kommun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Petersson</dc:creator>
  <cp:keywords/>
  <dc:description/>
  <cp:lastModifiedBy>Michael Petersson</cp:lastModifiedBy>
  <cp:revision>1</cp:revision>
  <cp:lastPrinted>2019-02-18T10:06:00Z</cp:lastPrinted>
  <dcterms:created xsi:type="dcterms:W3CDTF">2023-05-24T11:48:00Z</dcterms:created>
  <dcterms:modified xsi:type="dcterms:W3CDTF">2023-05-24T12:32:00Z</dcterms:modified>
</cp:coreProperties>
</file>