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4B56" w:rsidRPr="00CE1F5D" w:rsidRDefault="00924B56"/>
    <w:p w:rsidR="00924B56" w:rsidRPr="00CE1F5D" w:rsidRDefault="009F2BB9">
      <w:r w:rsidRPr="00CE1F5D"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2171700</wp:posOffset>
            </wp:positionH>
            <wp:positionV relativeFrom="paragraph">
              <wp:posOffset>-114299</wp:posOffset>
            </wp:positionV>
            <wp:extent cx="1114425" cy="1552575"/>
            <wp:effectExtent l="0" t="0" r="0" b="0"/>
            <wp:wrapSquare wrapText="bothSides" distT="0" distB="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552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4B56" w:rsidRPr="00CE1F5D" w:rsidRDefault="009F2BB9">
      <w:pPr>
        <w:keepNext/>
        <w:spacing w:before="240" w:after="60"/>
      </w:pPr>
      <w:r w:rsidRPr="00CE1F5D">
        <w:rPr>
          <w:rFonts w:eastAsia="Arial"/>
          <w:b/>
          <w:sz w:val="32"/>
          <w:szCs w:val="32"/>
        </w:rPr>
        <w:t xml:space="preserve">  </w:t>
      </w:r>
    </w:p>
    <w:p w:rsidR="00924B56" w:rsidRPr="00CE1F5D" w:rsidRDefault="00924B56">
      <w:pPr>
        <w:keepNext/>
        <w:spacing w:before="240" w:after="60"/>
        <w:jc w:val="center"/>
      </w:pPr>
    </w:p>
    <w:p w:rsidR="00924B56" w:rsidRPr="00CE1F5D" w:rsidRDefault="00924B56">
      <w:pPr>
        <w:keepNext/>
        <w:spacing w:before="240" w:after="60"/>
        <w:jc w:val="center"/>
      </w:pPr>
    </w:p>
    <w:p w:rsidR="009F2BB9" w:rsidRPr="00CE1F5D" w:rsidRDefault="009F2BB9">
      <w:pPr>
        <w:keepNext/>
        <w:spacing w:before="240" w:after="60"/>
        <w:jc w:val="center"/>
        <w:rPr>
          <w:rFonts w:eastAsia="Arial"/>
          <w:b/>
          <w:color w:val="000080"/>
          <w:sz w:val="72"/>
          <w:szCs w:val="72"/>
        </w:rPr>
      </w:pPr>
      <w:r w:rsidRPr="00CE1F5D">
        <w:rPr>
          <w:rFonts w:eastAsia="Arial"/>
          <w:b/>
          <w:color w:val="000080"/>
          <w:sz w:val="72"/>
          <w:szCs w:val="72"/>
        </w:rPr>
        <w:t xml:space="preserve"> </w:t>
      </w:r>
    </w:p>
    <w:p w:rsidR="00924B56" w:rsidRPr="00CE1F5D" w:rsidRDefault="009F2BB9">
      <w:pPr>
        <w:keepNext/>
        <w:spacing w:before="240" w:after="60"/>
        <w:jc w:val="center"/>
      </w:pPr>
      <w:r w:rsidRPr="00CE1F5D">
        <w:rPr>
          <w:rFonts w:eastAsia="Arial"/>
          <w:b/>
          <w:color w:val="000080"/>
          <w:sz w:val="72"/>
          <w:szCs w:val="72"/>
        </w:rPr>
        <w:t>NORRA SKOLAN</w:t>
      </w:r>
    </w:p>
    <w:p w:rsidR="00924B56" w:rsidRPr="00CE1F5D" w:rsidRDefault="00A5739A">
      <w:pPr>
        <w:jc w:val="center"/>
      </w:pPr>
      <w:r w:rsidRPr="00CE1F5D">
        <w:rPr>
          <w:rFonts w:eastAsia="Arial"/>
          <w:color w:val="000080"/>
          <w:sz w:val="44"/>
          <w:szCs w:val="44"/>
        </w:rPr>
        <w:t xml:space="preserve">F-klass - åk </w:t>
      </w:r>
      <w:r w:rsidR="00D05A80">
        <w:rPr>
          <w:rFonts w:eastAsia="Arial"/>
          <w:color w:val="000080"/>
          <w:sz w:val="44"/>
          <w:szCs w:val="44"/>
        </w:rPr>
        <w:t>3</w:t>
      </w:r>
    </w:p>
    <w:p w:rsidR="00924B56" w:rsidRPr="00CE1F5D" w:rsidRDefault="00D05A80">
      <w:pPr>
        <w:jc w:val="center"/>
      </w:pPr>
      <w:r>
        <w:rPr>
          <w:rFonts w:eastAsia="Arial"/>
          <w:color w:val="000080"/>
          <w:sz w:val="44"/>
          <w:szCs w:val="44"/>
        </w:rPr>
        <w:t>F</w:t>
      </w:r>
      <w:r w:rsidR="009F2BB9" w:rsidRPr="00CE1F5D">
        <w:rPr>
          <w:rFonts w:eastAsia="Arial"/>
          <w:color w:val="000080"/>
          <w:sz w:val="44"/>
          <w:szCs w:val="44"/>
        </w:rPr>
        <w:t>ritidshem</w:t>
      </w:r>
    </w:p>
    <w:p w:rsidR="00924B56" w:rsidRPr="00CE1F5D" w:rsidRDefault="009F2BB9">
      <w:pPr>
        <w:keepNext/>
        <w:spacing w:before="240" w:after="60"/>
      </w:pPr>
      <w:bookmarkStart w:id="0" w:name="_GoBack"/>
      <w:bookmarkEnd w:id="0"/>
      <w:r w:rsidRPr="00CE1F5D">
        <w:rPr>
          <w:noProof/>
        </w:rPr>
        <w:drawing>
          <wp:anchor distT="0" distB="0" distL="114300" distR="114300" simplePos="0" relativeHeight="251659264" behindDoc="0" locked="0" layoutInCell="0" hidden="0" allowOverlap="1">
            <wp:simplePos x="0" y="0"/>
            <wp:positionH relativeFrom="margin">
              <wp:posOffset>2400300</wp:posOffset>
            </wp:positionH>
            <wp:positionV relativeFrom="paragraph">
              <wp:posOffset>1151890</wp:posOffset>
            </wp:positionV>
            <wp:extent cx="800100" cy="2057400"/>
            <wp:effectExtent l="0" t="0" r="0" b="0"/>
            <wp:wrapTopAndBottom distT="0" distB="0"/>
            <wp:docPr id="3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24B56" w:rsidRPr="00CE1F5D" w:rsidRDefault="00924B56">
      <w:pPr>
        <w:keepNext/>
        <w:spacing w:before="240" w:after="60"/>
      </w:pPr>
    </w:p>
    <w:p w:rsidR="00924B56" w:rsidRPr="00CE1F5D" w:rsidRDefault="00924B56">
      <w:pPr>
        <w:keepNext/>
        <w:spacing w:before="240" w:after="60"/>
      </w:pPr>
    </w:p>
    <w:p w:rsidR="00924B56" w:rsidRPr="00CE1F5D" w:rsidRDefault="009F2BB9">
      <w:pPr>
        <w:ind w:left="2160" w:firstLine="720"/>
      </w:pPr>
      <w:r w:rsidRPr="00CE1F5D">
        <w:rPr>
          <w:sz w:val="28"/>
          <w:szCs w:val="28"/>
        </w:rPr>
        <w:t xml:space="preserve">  </w:t>
      </w:r>
      <w:r w:rsidRPr="00CE1F5D">
        <w:rPr>
          <w:color w:val="000080"/>
          <w:sz w:val="28"/>
          <w:szCs w:val="28"/>
        </w:rPr>
        <w:t xml:space="preserve">             LOKAL</w:t>
      </w:r>
    </w:p>
    <w:p w:rsidR="00924B56" w:rsidRPr="00CE1F5D" w:rsidRDefault="009F2BB9">
      <w:pPr>
        <w:keepNext/>
        <w:spacing w:before="240" w:after="60"/>
        <w:jc w:val="center"/>
      </w:pPr>
      <w:r w:rsidRPr="00CE1F5D">
        <w:rPr>
          <w:rFonts w:eastAsia="Arial"/>
          <w:color w:val="000080"/>
          <w:sz w:val="48"/>
          <w:szCs w:val="48"/>
        </w:rPr>
        <w:t>ELEVHÄLSOPLAN</w:t>
      </w:r>
    </w:p>
    <w:p w:rsidR="00924B56" w:rsidRPr="00CE1F5D" w:rsidRDefault="00A5739A">
      <w:pPr>
        <w:jc w:val="center"/>
      </w:pPr>
      <w:proofErr w:type="gramStart"/>
      <w:r w:rsidRPr="00CE1F5D">
        <w:rPr>
          <w:rFonts w:eastAsia="Arial"/>
          <w:color w:val="000080"/>
          <w:sz w:val="28"/>
          <w:szCs w:val="28"/>
        </w:rPr>
        <w:t>20</w:t>
      </w:r>
      <w:r w:rsidR="009E07D8">
        <w:rPr>
          <w:rFonts w:eastAsia="Arial"/>
          <w:color w:val="000080"/>
          <w:sz w:val="28"/>
          <w:szCs w:val="28"/>
        </w:rPr>
        <w:t>2</w:t>
      </w:r>
      <w:r w:rsidR="00D05A80">
        <w:rPr>
          <w:rFonts w:eastAsia="Arial"/>
          <w:color w:val="000080"/>
          <w:sz w:val="28"/>
          <w:szCs w:val="28"/>
        </w:rPr>
        <w:t>1</w:t>
      </w:r>
      <w:r w:rsidRPr="00CE1F5D">
        <w:rPr>
          <w:rFonts w:eastAsia="Arial"/>
          <w:color w:val="000080"/>
          <w:sz w:val="28"/>
          <w:szCs w:val="28"/>
        </w:rPr>
        <w:t>-202</w:t>
      </w:r>
      <w:r w:rsidR="00D05A80">
        <w:rPr>
          <w:rFonts w:eastAsia="Arial"/>
          <w:color w:val="000080"/>
          <w:sz w:val="28"/>
          <w:szCs w:val="28"/>
        </w:rPr>
        <w:t>2</w:t>
      </w:r>
      <w:proofErr w:type="gramEnd"/>
    </w:p>
    <w:p w:rsidR="00924B56" w:rsidRPr="00CE1F5D" w:rsidRDefault="00924B56"/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24B56"/>
    <w:p w:rsidR="00924B56" w:rsidRPr="00CE1F5D" w:rsidRDefault="009F2BB9">
      <w:pPr>
        <w:jc w:val="center"/>
      </w:pPr>
      <w:r w:rsidRPr="00CE1F5D">
        <w:rPr>
          <w:b/>
          <w:color w:val="000080"/>
          <w:sz w:val="40"/>
          <w:szCs w:val="40"/>
        </w:rPr>
        <w:t>Innehållsförteckning</w:t>
      </w:r>
    </w:p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24B56">
      <w:pPr>
        <w:jc w:val="center"/>
      </w:pPr>
    </w:p>
    <w:p w:rsidR="00924B56" w:rsidRPr="00CE1F5D" w:rsidRDefault="009F2BB9">
      <w:r w:rsidRPr="00CE1F5D">
        <w:rPr>
          <w:b/>
          <w:color w:val="000080"/>
          <w:sz w:val="28"/>
          <w:szCs w:val="28"/>
        </w:rPr>
        <w:t>1.  Elevhälsa</w:t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  <w:t>3</w:t>
      </w:r>
    </w:p>
    <w:p w:rsidR="00924B56" w:rsidRPr="00CE1F5D" w:rsidRDefault="00924B56"/>
    <w:p w:rsidR="00924B56" w:rsidRPr="00CE1F5D" w:rsidRDefault="009F2BB9">
      <w:r w:rsidRPr="00CE1F5D">
        <w:rPr>
          <w:b/>
          <w:color w:val="000080"/>
          <w:sz w:val="28"/>
          <w:szCs w:val="28"/>
        </w:rPr>
        <w:t>2.  Ansvar</w:t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  <w:t>3</w:t>
      </w:r>
    </w:p>
    <w:p w:rsidR="00924B56" w:rsidRPr="00CE1F5D" w:rsidRDefault="00924B56"/>
    <w:p w:rsidR="00924B56" w:rsidRPr="00CE1F5D" w:rsidRDefault="009F2BB9">
      <w:r w:rsidRPr="00CE1F5D">
        <w:rPr>
          <w:b/>
          <w:color w:val="000080"/>
          <w:sz w:val="28"/>
          <w:szCs w:val="28"/>
        </w:rPr>
        <w:t>3.  Organisation</w:t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  <w:t>4</w:t>
      </w:r>
    </w:p>
    <w:p w:rsidR="00924B56" w:rsidRPr="00CE1F5D" w:rsidRDefault="00924B56"/>
    <w:p w:rsidR="00924B56" w:rsidRPr="00CE1F5D" w:rsidRDefault="009F2BB9">
      <w:r w:rsidRPr="00CE1F5D">
        <w:rPr>
          <w:b/>
          <w:color w:val="000080"/>
          <w:sz w:val="28"/>
          <w:szCs w:val="28"/>
        </w:rPr>
        <w:t xml:space="preserve">4.  Representanter </w:t>
      </w:r>
      <w:proofErr w:type="spellStart"/>
      <w:r w:rsidRPr="00CE1F5D">
        <w:rPr>
          <w:b/>
          <w:color w:val="000080"/>
          <w:sz w:val="28"/>
          <w:szCs w:val="28"/>
        </w:rPr>
        <w:t>EHT</w:t>
      </w:r>
      <w:proofErr w:type="spellEnd"/>
      <w:r w:rsidRPr="00CE1F5D">
        <w:rPr>
          <w:b/>
          <w:color w:val="000080"/>
          <w:sz w:val="28"/>
          <w:szCs w:val="28"/>
        </w:rPr>
        <w:t xml:space="preserve"> </w:t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  <w:t>4</w:t>
      </w:r>
    </w:p>
    <w:p w:rsidR="00924B56" w:rsidRPr="00CE1F5D" w:rsidRDefault="00924B56"/>
    <w:p w:rsidR="00924B56" w:rsidRPr="00CE1F5D" w:rsidRDefault="009F2BB9">
      <w:r w:rsidRPr="00CE1F5D">
        <w:rPr>
          <w:b/>
          <w:color w:val="000080"/>
          <w:sz w:val="28"/>
          <w:szCs w:val="28"/>
        </w:rPr>
        <w:t>5.  Beskrivning yrkeskompetens</w:t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</w:r>
      <w:r w:rsidRPr="00CE1F5D">
        <w:rPr>
          <w:b/>
          <w:color w:val="000080"/>
          <w:sz w:val="28"/>
          <w:szCs w:val="28"/>
        </w:rPr>
        <w:tab/>
        <w:t>5</w:t>
      </w:r>
    </w:p>
    <w:p w:rsidR="00924B56" w:rsidRPr="00CE1F5D" w:rsidRDefault="00924B56"/>
    <w:p w:rsidR="00924B56" w:rsidRPr="00CE1F5D" w:rsidRDefault="00924B56"/>
    <w:p w:rsidR="00924B56" w:rsidRPr="00CE1F5D" w:rsidRDefault="009F2BB9">
      <w:r w:rsidRPr="00CE1F5D">
        <w:rPr>
          <w:sz w:val="28"/>
          <w:szCs w:val="28"/>
        </w:rPr>
        <w:t>____________________________________________</w:t>
      </w:r>
    </w:p>
    <w:p w:rsidR="00924B56" w:rsidRPr="00CE1F5D" w:rsidRDefault="009F2BB9">
      <w:r w:rsidRPr="00CE1F5D">
        <w:rPr>
          <w:b/>
          <w:i/>
          <w:color w:val="000080"/>
          <w:sz w:val="32"/>
          <w:szCs w:val="32"/>
        </w:rPr>
        <w:t>Bilagor</w:t>
      </w:r>
    </w:p>
    <w:p w:rsidR="00924B56" w:rsidRPr="00CE1F5D" w:rsidRDefault="00924B56"/>
    <w:p w:rsidR="00924B56" w:rsidRPr="00CE1F5D" w:rsidRDefault="009F2BB9">
      <w:r w:rsidRPr="00CE1F5D">
        <w:rPr>
          <w:b/>
          <w:color w:val="000080"/>
          <w:sz w:val="28"/>
          <w:szCs w:val="28"/>
        </w:rPr>
        <w:t xml:space="preserve">1.  </w:t>
      </w:r>
      <w:proofErr w:type="gramStart"/>
      <w:r w:rsidRPr="00CE1F5D">
        <w:rPr>
          <w:b/>
          <w:color w:val="000080"/>
          <w:sz w:val="28"/>
          <w:szCs w:val="28"/>
        </w:rPr>
        <w:t>Rutin arbete</w:t>
      </w:r>
      <w:proofErr w:type="gramEnd"/>
      <w:r w:rsidRPr="00CE1F5D">
        <w:rPr>
          <w:b/>
          <w:color w:val="000080"/>
          <w:sz w:val="28"/>
          <w:szCs w:val="28"/>
        </w:rPr>
        <w:t xml:space="preserve"> med särskilt stöd</w:t>
      </w:r>
      <w:r w:rsidRPr="00CE1F5D">
        <w:rPr>
          <w:b/>
          <w:color w:val="0000FF"/>
          <w:sz w:val="28"/>
          <w:szCs w:val="28"/>
        </w:rPr>
        <w:tab/>
      </w:r>
    </w:p>
    <w:p w:rsidR="00924B56" w:rsidRPr="00CE1F5D" w:rsidRDefault="00924B56"/>
    <w:p w:rsidR="00924B56" w:rsidRPr="00CE1F5D" w:rsidRDefault="009F2BB9">
      <w:r w:rsidRPr="00CE1F5D">
        <w:rPr>
          <w:b/>
          <w:color w:val="000080"/>
          <w:sz w:val="28"/>
          <w:szCs w:val="28"/>
        </w:rPr>
        <w:t xml:space="preserve">2.  Enkel kartläggning </w:t>
      </w:r>
      <w:r w:rsidRPr="00CE1F5D">
        <w:rPr>
          <w:color w:val="000080"/>
        </w:rPr>
        <w:t>(arbetslag)</w:t>
      </w:r>
    </w:p>
    <w:p w:rsidR="00924B56" w:rsidRPr="00CE1F5D" w:rsidRDefault="00924B56"/>
    <w:p w:rsidR="00924B56" w:rsidRPr="00CE1F5D" w:rsidRDefault="00924B56">
      <w:pPr>
        <w:rPr>
          <w:b/>
          <w:color w:val="000080"/>
          <w:sz w:val="28"/>
          <w:szCs w:val="28"/>
        </w:rPr>
      </w:pPr>
    </w:p>
    <w:p w:rsidR="00A5739A" w:rsidRPr="00CE1F5D" w:rsidRDefault="00A5739A">
      <w:pPr>
        <w:rPr>
          <w:b/>
          <w:color w:val="000080"/>
          <w:sz w:val="28"/>
          <w:szCs w:val="28"/>
        </w:rPr>
      </w:pPr>
    </w:p>
    <w:p w:rsidR="00A5739A" w:rsidRPr="00CE1F5D" w:rsidRDefault="00A5739A">
      <w:pPr>
        <w:rPr>
          <w:b/>
          <w:color w:val="000080"/>
          <w:sz w:val="28"/>
          <w:szCs w:val="28"/>
        </w:rPr>
      </w:pPr>
    </w:p>
    <w:p w:rsidR="00A5739A" w:rsidRPr="00CE1F5D" w:rsidRDefault="00A5739A"/>
    <w:p w:rsidR="00924B56" w:rsidRPr="00CE1F5D" w:rsidRDefault="00924B56">
      <w:pPr>
        <w:rPr>
          <w:b/>
          <w:color w:val="000080"/>
          <w:sz w:val="28"/>
          <w:szCs w:val="28"/>
        </w:rPr>
      </w:pPr>
    </w:p>
    <w:p w:rsidR="00A5739A" w:rsidRPr="00CE1F5D" w:rsidRDefault="00A5739A">
      <w:pPr>
        <w:rPr>
          <w:b/>
          <w:color w:val="000080"/>
          <w:sz w:val="28"/>
          <w:szCs w:val="28"/>
        </w:rPr>
      </w:pPr>
    </w:p>
    <w:p w:rsidR="00A5739A" w:rsidRPr="00CE1F5D" w:rsidRDefault="00A5739A">
      <w:pPr>
        <w:rPr>
          <w:b/>
          <w:color w:val="000080"/>
          <w:sz w:val="28"/>
          <w:szCs w:val="28"/>
        </w:rPr>
      </w:pPr>
    </w:p>
    <w:p w:rsidR="00A5739A" w:rsidRPr="00CE1F5D" w:rsidRDefault="00A5739A"/>
    <w:p w:rsidR="00924B56" w:rsidRPr="00CE1F5D" w:rsidRDefault="00924B56"/>
    <w:p w:rsidR="00924B56" w:rsidRPr="00CE1F5D" w:rsidRDefault="00924B56"/>
    <w:p w:rsidR="00A5739A" w:rsidRPr="00CE1F5D" w:rsidRDefault="00A5739A"/>
    <w:p w:rsidR="00A5739A" w:rsidRPr="00CE1F5D" w:rsidRDefault="00A5739A"/>
    <w:p w:rsidR="00A5739A" w:rsidRPr="00CE1F5D" w:rsidRDefault="00A5739A"/>
    <w:p w:rsidR="00A5739A" w:rsidRPr="00CE1F5D" w:rsidRDefault="00A5739A"/>
    <w:p w:rsidR="00924B56" w:rsidRPr="00CE1F5D" w:rsidRDefault="009F2BB9">
      <w:r w:rsidRPr="00CE1F5D">
        <w:rPr>
          <w:color w:val="000080"/>
          <w:sz w:val="28"/>
          <w:szCs w:val="28"/>
        </w:rPr>
        <w:lastRenderedPageBreak/>
        <w:t>1.  Elevhälsa</w:t>
      </w:r>
    </w:p>
    <w:p w:rsidR="00924B56" w:rsidRPr="00CE1F5D" w:rsidRDefault="009F2BB9">
      <w:r w:rsidRPr="00CE1F5D">
        <w:t>”Arbetet med elevhälsa bör i stor utsträckning vara förebyggande och ha en hälsofrämjande inriktning”</w:t>
      </w:r>
    </w:p>
    <w:p w:rsidR="00924B56" w:rsidRPr="00CE1F5D" w:rsidRDefault="009F2BB9">
      <w:r w:rsidRPr="00CE1F5D">
        <w:t>”En samlad elevhäls</w:t>
      </w:r>
      <w:r w:rsidR="00285A1A">
        <w:t xml:space="preserve">a </w:t>
      </w:r>
      <w:r w:rsidRPr="00CE1F5D">
        <w:t>ska omfatta medicinska, psykologiska, psykosociala och specialpedagogiska insatser</w:t>
      </w:r>
      <w:r w:rsidR="00285A1A">
        <w:t>.</w:t>
      </w:r>
    </w:p>
    <w:p w:rsidR="00924B56" w:rsidRPr="00CE1F5D" w:rsidRDefault="009F2BB9">
      <w:r w:rsidRPr="00CE1F5D">
        <w:t>”Elevhälsan ska stödja elevernas utveckling mot målen.”</w:t>
      </w:r>
    </w:p>
    <w:p w:rsidR="00924B56" w:rsidRPr="00CE1F5D" w:rsidRDefault="007361B0">
      <w:r>
        <w:rPr>
          <w:b/>
          <w:i/>
        </w:rPr>
        <w:t>Skollagen</w:t>
      </w:r>
    </w:p>
    <w:p w:rsidR="00924B56" w:rsidRPr="00CE1F5D" w:rsidRDefault="00924B56"/>
    <w:p w:rsidR="00924B56" w:rsidRPr="00CE1F5D" w:rsidRDefault="009F2BB9">
      <w:r w:rsidRPr="00CE1F5D">
        <w:rPr>
          <w:b/>
        </w:rPr>
        <w:t>Arbetsmiljö</w:t>
      </w:r>
    </w:p>
    <w:p w:rsidR="00924B56" w:rsidRPr="00CE1F5D" w:rsidRDefault="009F2BB9">
      <w:r w:rsidRPr="00CE1F5D">
        <w:t xml:space="preserve">3 § Utbildningen ska utformas på ett sådant sätt att alla elever tillförsäkras en skolmiljö som präglas av trygghet och </w:t>
      </w:r>
      <w:proofErr w:type="spellStart"/>
      <w:r w:rsidRPr="00CE1F5D">
        <w:t>studiero</w:t>
      </w:r>
      <w:proofErr w:type="spellEnd"/>
      <w:r w:rsidRPr="00CE1F5D">
        <w:t>.</w:t>
      </w:r>
    </w:p>
    <w:p w:rsidR="00924B56" w:rsidRPr="00CE1F5D" w:rsidRDefault="009F2BB9">
      <w:r w:rsidRPr="00CE1F5D">
        <w:rPr>
          <w:b/>
          <w:i/>
        </w:rPr>
        <w:t>Skollagen 5 kap</w:t>
      </w:r>
    </w:p>
    <w:p w:rsidR="00924B56" w:rsidRPr="00CE1F5D" w:rsidRDefault="00924B56"/>
    <w:p w:rsidR="00924B56" w:rsidRPr="00CE1F5D" w:rsidRDefault="009F2BB9">
      <w:r w:rsidRPr="00CE1F5D">
        <w:rPr>
          <w:b/>
        </w:rPr>
        <w:t>Plan mot kränkande behandling</w:t>
      </w:r>
    </w:p>
    <w:p w:rsidR="00924B56" w:rsidRPr="00CE1F5D" w:rsidRDefault="007361B0">
      <w:r>
        <w:t>H</w:t>
      </w:r>
      <w:r w:rsidR="009F2BB9" w:rsidRPr="00CE1F5D">
        <w:t>uvudmannen ska se till att det varje år upprättas en plan med en översikt över de åtgärder som behövs för</w:t>
      </w:r>
      <w:r>
        <w:t xml:space="preserve"> </w:t>
      </w:r>
      <w:r w:rsidR="009F2BB9" w:rsidRPr="00CE1F5D">
        <w:t>att förebygga och förhindra kränkande behandling</w:t>
      </w:r>
      <w:r>
        <w:t>/diskriminering,</w:t>
      </w:r>
      <w:r w:rsidR="009F2BB9" w:rsidRPr="00CE1F5D">
        <w:t xml:space="preserve"> av elever. Planen ska innehålla en redogörelse för</w:t>
      </w:r>
      <w:r>
        <w:t xml:space="preserve"> </w:t>
      </w:r>
      <w:r w:rsidR="009F2BB9" w:rsidRPr="00CE1F5D">
        <w:t>vilka av dessa åtgärder som avses att påbörjas eller genomföras under det kommande året. En redogörelse för</w:t>
      </w:r>
    </w:p>
    <w:p w:rsidR="00924B56" w:rsidRPr="00CE1F5D" w:rsidRDefault="009F2BB9">
      <w:r w:rsidRPr="00CE1F5D">
        <w:t xml:space="preserve">hur de planerade åtgärderna har genomförts ska tas in i efterföljande årsplan. </w:t>
      </w:r>
    </w:p>
    <w:p w:rsidR="00924B56" w:rsidRPr="00CE1F5D" w:rsidRDefault="009F2BB9">
      <w:r w:rsidRPr="00CE1F5D">
        <w:rPr>
          <w:b/>
          <w:i/>
        </w:rPr>
        <w:t>Skollagen 6 kap</w:t>
      </w:r>
    </w:p>
    <w:p w:rsidR="00924B56" w:rsidRPr="00CE1F5D" w:rsidRDefault="00924B56"/>
    <w:p w:rsidR="00924B56" w:rsidRPr="00CE1F5D" w:rsidRDefault="009F2BB9">
      <w:r w:rsidRPr="00CE1F5D">
        <w:rPr>
          <w:b/>
        </w:rPr>
        <w:t>Elevnärvaro</w:t>
      </w:r>
    </w:p>
    <w:p w:rsidR="00924B56" w:rsidRPr="00CE1F5D" w:rsidRDefault="007361B0">
      <w:r>
        <w:t xml:space="preserve">Elevnärvaron följs upp två gånger per termin och vid förekommande fall vid behov och redogör för i </w:t>
      </w:r>
      <w:proofErr w:type="spellStart"/>
      <w:r>
        <w:t>EHT</w:t>
      </w:r>
      <w:proofErr w:type="spellEnd"/>
      <w:r>
        <w:t xml:space="preserve">. I </w:t>
      </w:r>
      <w:proofErr w:type="spellStart"/>
      <w:r>
        <w:t>EHT</w:t>
      </w:r>
      <w:proofErr w:type="spellEnd"/>
      <w:r w:rsidR="009F2BB9" w:rsidRPr="00CE1F5D">
        <w:t xml:space="preserve"> sker en tvärprofessionell analys och bedömning av </w:t>
      </w:r>
      <w:proofErr w:type="spellStart"/>
      <w:r>
        <w:t>evökad</w:t>
      </w:r>
      <w:proofErr w:type="spellEnd"/>
      <w:r>
        <w:t xml:space="preserve"> frånvaro,</w:t>
      </w:r>
      <w:r w:rsidR="009F2BB9" w:rsidRPr="00CE1F5D">
        <w:t xml:space="preserve"> för att väga in flera faktorer såsom </w:t>
      </w:r>
      <w:r>
        <w:t>social och psykisk hälsa</w:t>
      </w:r>
      <w:r w:rsidR="009F2BB9" w:rsidRPr="00CE1F5D">
        <w:t xml:space="preserve">. Ofta är det flera kompetenser och insatser som måste samverka för att vi på bästa sätt ska kunna möta ert behov. </w:t>
      </w:r>
    </w:p>
    <w:p w:rsidR="00924B56" w:rsidRPr="00CE1F5D" w:rsidRDefault="009F2BB9">
      <w:pPr>
        <w:keepNext/>
        <w:spacing w:before="100" w:after="100"/>
      </w:pPr>
      <w:r w:rsidRPr="00CE1F5D">
        <w:rPr>
          <w:b/>
        </w:rPr>
        <w:t xml:space="preserve">Hälsofrämjande </w:t>
      </w:r>
      <w:proofErr w:type="spellStart"/>
      <w:r w:rsidR="007361B0">
        <w:rPr>
          <w:b/>
        </w:rPr>
        <w:t>ANDT</w:t>
      </w:r>
      <w:proofErr w:type="spellEnd"/>
      <w:r w:rsidR="00285A1A">
        <w:rPr>
          <w:b/>
        </w:rPr>
        <w:t>-</w:t>
      </w:r>
      <w:r w:rsidRPr="00CE1F5D">
        <w:rPr>
          <w:b/>
        </w:rPr>
        <w:t>arbete i skolan</w:t>
      </w:r>
    </w:p>
    <w:p w:rsidR="00924B56" w:rsidRPr="00CE1F5D" w:rsidRDefault="009F2BB9">
      <w:pPr>
        <w:keepNext/>
        <w:spacing w:before="100" w:after="100"/>
      </w:pPr>
      <w:proofErr w:type="spellStart"/>
      <w:r w:rsidRPr="00CE1F5D">
        <w:t>ANDT</w:t>
      </w:r>
      <w:proofErr w:type="spellEnd"/>
      <w:r w:rsidRPr="00CE1F5D">
        <w:t xml:space="preserve"> i skola är prioriterat i kommunens drogförebyggande arbete (</w:t>
      </w:r>
      <w:proofErr w:type="spellStart"/>
      <w:r w:rsidRPr="00CE1F5D">
        <w:t>ANDT</w:t>
      </w:r>
      <w:proofErr w:type="spellEnd"/>
      <w:r w:rsidRPr="00CE1F5D">
        <w:t xml:space="preserve"> står för alkohol, narkotika, dopning och tobak). </w:t>
      </w:r>
    </w:p>
    <w:p w:rsidR="00924B56" w:rsidRPr="00CE1F5D" w:rsidRDefault="007361B0">
      <w:pPr>
        <w:spacing w:before="100" w:after="100"/>
      </w:pPr>
      <w:r>
        <w:t xml:space="preserve">Alla grundskolor inom Östersunds kommun, ska ha en </w:t>
      </w:r>
      <w:proofErr w:type="gramStart"/>
      <w:r>
        <w:t>drogpolicy.</w:t>
      </w:r>
      <w:r w:rsidR="009F2BB9" w:rsidRPr="00CE1F5D">
        <w:t>.</w:t>
      </w:r>
      <w:proofErr w:type="gramEnd"/>
      <w:r w:rsidR="009F2BB9" w:rsidRPr="00CE1F5D">
        <w:t xml:space="preserve"> I den står det bland annat om vilken </w:t>
      </w:r>
      <w:proofErr w:type="gramStart"/>
      <w:r w:rsidR="009F2BB9" w:rsidRPr="00CE1F5D">
        <w:t>lagstiftning skolan</w:t>
      </w:r>
      <w:proofErr w:type="gramEnd"/>
      <w:r w:rsidR="009F2BB9" w:rsidRPr="00CE1F5D">
        <w:t xml:space="preserve"> </w:t>
      </w:r>
      <w:r w:rsidR="00285A1A">
        <w:t>ska följa</w:t>
      </w:r>
      <w:r w:rsidR="009F2BB9" w:rsidRPr="00CE1F5D">
        <w:t xml:space="preserve"> inom området och vilka regler som gäller i skolans verksamhet</w:t>
      </w:r>
      <w:r w:rsidR="00285A1A">
        <w:t>er</w:t>
      </w:r>
      <w:r w:rsidR="009F2BB9" w:rsidRPr="00CE1F5D">
        <w:t>.</w:t>
      </w:r>
    </w:p>
    <w:p w:rsidR="00924B56" w:rsidRPr="00CE1F5D" w:rsidRDefault="009F2BB9">
      <w:pPr>
        <w:spacing w:before="100" w:after="100"/>
      </w:pPr>
      <w:r w:rsidRPr="00CE1F5D">
        <w:t xml:space="preserve">Alla grundskolor i Östersunds kommun ska ha en utsedd </w:t>
      </w:r>
      <w:proofErr w:type="spellStart"/>
      <w:r w:rsidRPr="00CE1F5D">
        <w:t>ANDT</w:t>
      </w:r>
      <w:proofErr w:type="spellEnd"/>
      <w:r w:rsidRPr="00CE1F5D">
        <w:t>-samordnare i person</w:t>
      </w:r>
      <w:r w:rsidR="007361B0">
        <w:t xml:space="preserve">algruppen eller inom </w:t>
      </w:r>
      <w:proofErr w:type="spellStart"/>
      <w:r w:rsidR="007361B0">
        <w:t>EHT</w:t>
      </w:r>
      <w:proofErr w:type="spellEnd"/>
      <w:r w:rsidRPr="00CE1F5D">
        <w:t xml:space="preserve">. Denna ansvarar tillsammans med rektor för kontakt med kommunens drogsamordnare, polisen </w:t>
      </w:r>
      <w:r w:rsidR="007361B0">
        <w:t>m fl</w:t>
      </w:r>
      <w:r w:rsidRPr="00CE1F5D">
        <w:t>.</w:t>
      </w:r>
    </w:p>
    <w:p w:rsidR="00924B56" w:rsidRPr="00CE1F5D" w:rsidRDefault="009F2BB9">
      <w:pPr>
        <w:widowControl w:val="0"/>
      </w:pPr>
      <w:r w:rsidRPr="00CE1F5D">
        <w:rPr>
          <w:b/>
        </w:rPr>
        <w:t>Vision</w:t>
      </w:r>
      <w:r w:rsidRPr="00CE1F5D">
        <w:t xml:space="preserve"> </w:t>
      </w:r>
    </w:p>
    <w:p w:rsidR="00924B56" w:rsidRPr="00CE1F5D" w:rsidRDefault="009F2BB9">
      <w:pPr>
        <w:widowControl w:val="0"/>
      </w:pPr>
      <w:r w:rsidRPr="00CE1F5D">
        <w:t>Kunskap med lustfyllt lärande, där alla lyckas</w:t>
      </w:r>
    </w:p>
    <w:p w:rsidR="00A5739A" w:rsidRPr="00CE1F5D" w:rsidRDefault="00A5739A">
      <w:pPr>
        <w:widowControl w:val="0"/>
      </w:pPr>
    </w:p>
    <w:p w:rsidR="00924B56" w:rsidRPr="00CE1F5D" w:rsidRDefault="009F2BB9">
      <w:pPr>
        <w:widowControl w:val="0"/>
      </w:pPr>
      <w:r w:rsidRPr="00CE1F5D">
        <w:rPr>
          <w:b/>
        </w:rPr>
        <w:t>Syfte</w:t>
      </w:r>
    </w:p>
    <w:p w:rsidR="00924B56" w:rsidRPr="00CE1F5D" w:rsidRDefault="009F2BB9">
      <w:pPr>
        <w:widowControl w:val="0"/>
      </w:pPr>
      <w:r w:rsidRPr="00CE1F5D">
        <w:t xml:space="preserve">Främja elevers hälsa genom att: </w:t>
      </w:r>
    </w:p>
    <w:p w:rsidR="00924B56" w:rsidRPr="00CE1F5D" w:rsidRDefault="009F2BB9">
      <w:pPr>
        <w:widowControl w:val="0"/>
      </w:pPr>
      <w:r w:rsidRPr="00CE1F5D">
        <w:t xml:space="preserve">tidigt reagera på och vidta åtgärder vid elevers behov av anpassning, särskild anpassning eller behov av särskilt stöd. </w:t>
      </w:r>
    </w:p>
    <w:p w:rsidR="00924B56" w:rsidRPr="00CE1F5D" w:rsidRDefault="00924B56">
      <w:pPr>
        <w:widowControl w:val="0"/>
      </w:pPr>
    </w:p>
    <w:p w:rsidR="00924B56" w:rsidRPr="00CE1F5D" w:rsidRDefault="009F2BB9">
      <w:pPr>
        <w:widowControl w:val="0"/>
      </w:pPr>
      <w:r w:rsidRPr="00CE1F5D">
        <w:rPr>
          <w:b/>
        </w:rPr>
        <w:lastRenderedPageBreak/>
        <w:t>Mål</w:t>
      </w:r>
    </w:p>
    <w:p w:rsidR="00924B56" w:rsidRPr="00CE1F5D" w:rsidRDefault="00C27CC0">
      <w:pPr>
        <w:widowControl w:val="0"/>
      </w:pPr>
      <w:r w:rsidRPr="00CE1F5D">
        <w:t xml:space="preserve">Eleverna känner sig trygga, trivs och </w:t>
      </w:r>
      <w:r w:rsidR="00B138D8" w:rsidRPr="00CE1F5D">
        <w:t>utvecklas</w:t>
      </w:r>
      <w:r w:rsidRPr="00CE1F5D">
        <w:t xml:space="preserve"> utifrån sina förutsättningar</w:t>
      </w:r>
    </w:p>
    <w:p w:rsidR="00924B56" w:rsidRPr="00CE1F5D" w:rsidRDefault="00924B56"/>
    <w:p w:rsidR="00924B56" w:rsidRPr="00CE1F5D" w:rsidRDefault="009F2BB9">
      <w:r w:rsidRPr="00CE1F5D">
        <w:rPr>
          <w:color w:val="000080"/>
          <w:sz w:val="28"/>
          <w:szCs w:val="28"/>
        </w:rPr>
        <w:t>2.  Ansvar</w:t>
      </w:r>
    </w:p>
    <w:p w:rsidR="00924B56" w:rsidRPr="00CE1F5D" w:rsidRDefault="009F2BB9">
      <w:r w:rsidRPr="00CE1F5D">
        <w:rPr>
          <w:b/>
        </w:rPr>
        <w:t>Rektor</w:t>
      </w:r>
    </w:p>
    <w:p w:rsidR="00924B56" w:rsidRPr="00CE1F5D" w:rsidRDefault="009F2BB9">
      <w:r w:rsidRPr="00CE1F5D">
        <w:t>Har det övergripande ansvaret för att elevhälsoarbetet säkerställs enligt lagar, rutiner och riktlinjer</w:t>
      </w:r>
    </w:p>
    <w:p w:rsidR="00F5381F" w:rsidRPr="00CE1F5D" w:rsidRDefault="00F5381F">
      <w:pPr>
        <w:rPr>
          <w:b/>
        </w:rPr>
      </w:pPr>
    </w:p>
    <w:p w:rsidR="00F5381F" w:rsidRPr="00CE1F5D" w:rsidRDefault="00F5381F">
      <w:pPr>
        <w:rPr>
          <w:b/>
        </w:rPr>
      </w:pPr>
      <w:r w:rsidRPr="00CE1F5D">
        <w:rPr>
          <w:b/>
        </w:rPr>
        <w:t>Specialpedagog</w:t>
      </w:r>
    </w:p>
    <w:p w:rsidR="00F5381F" w:rsidRPr="00CE1F5D" w:rsidRDefault="00F5381F">
      <w:r w:rsidRPr="00CE1F5D">
        <w:t>Ansvarar för att besöka arbetslagen var tredje vecka, utifrån ett främjande, förebyggande och åtgärdande perspektiv</w:t>
      </w:r>
    </w:p>
    <w:p w:rsidR="00924B56" w:rsidRPr="00CE1F5D" w:rsidRDefault="00924B56"/>
    <w:p w:rsidR="00924B56" w:rsidRPr="00CE1F5D" w:rsidRDefault="009F2BB9">
      <w:r w:rsidRPr="00CE1F5D">
        <w:rPr>
          <w:b/>
        </w:rPr>
        <w:t>Arbetslag</w:t>
      </w:r>
    </w:p>
    <w:p w:rsidR="00924B56" w:rsidRPr="00CE1F5D" w:rsidRDefault="009F2BB9">
      <w:r w:rsidRPr="00CE1F5D">
        <w:t>Ansvarar för att det huvudsakliga elevhälsoarbetet¸ främjande, förebyggande och åtgärdande, sker kontinuerligt i det vardagliga arbetet. Vid oro och/eller behov av stöd kontaktas specialpedagog.</w:t>
      </w:r>
    </w:p>
    <w:p w:rsidR="00924B56" w:rsidRPr="00CE1F5D" w:rsidRDefault="00924B56"/>
    <w:p w:rsidR="00924B56" w:rsidRPr="00CE1F5D" w:rsidRDefault="009F2BB9">
      <w:r w:rsidRPr="00CE1F5D">
        <w:rPr>
          <w:b/>
        </w:rPr>
        <w:t>Elevhälsoteam (</w:t>
      </w:r>
      <w:proofErr w:type="spellStart"/>
      <w:r w:rsidRPr="00CE1F5D">
        <w:rPr>
          <w:b/>
        </w:rPr>
        <w:t>EHT</w:t>
      </w:r>
      <w:proofErr w:type="spellEnd"/>
      <w:r w:rsidRPr="00CE1F5D">
        <w:rPr>
          <w:b/>
        </w:rPr>
        <w:t>)</w:t>
      </w:r>
    </w:p>
    <w:p w:rsidR="00924B56" w:rsidRPr="00CE1F5D" w:rsidRDefault="009F2BB9">
      <w:r w:rsidRPr="00CE1F5D">
        <w:t>Ansvarar för rådgivning/stöd, handledning, kompetensutveckling, främjande, förebyggande och åtgärdande elevhälsoarbete, utifrån individ, grupp och organisationsperspektiv</w:t>
      </w:r>
    </w:p>
    <w:p w:rsidR="00924B56" w:rsidRPr="00CE1F5D" w:rsidRDefault="00924B56"/>
    <w:p w:rsidR="00924B56" w:rsidRPr="00CE1F5D" w:rsidRDefault="009F2BB9">
      <w:r w:rsidRPr="00CE1F5D">
        <w:rPr>
          <w:color w:val="000080"/>
          <w:sz w:val="28"/>
          <w:szCs w:val="28"/>
        </w:rPr>
        <w:t>3.  Organisation</w:t>
      </w:r>
    </w:p>
    <w:p w:rsidR="00924B56" w:rsidRPr="00CE1F5D" w:rsidRDefault="00C27CC0">
      <w:r w:rsidRPr="00CE1F5D">
        <w:rPr>
          <w:b/>
        </w:rPr>
        <w:t>Arbetslag</w:t>
      </w:r>
    </w:p>
    <w:p w:rsidR="00924B56" w:rsidRPr="00CE1F5D" w:rsidRDefault="00D05A80">
      <w:r>
        <w:t>Fyra</w:t>
      </w:r>
      <w:r w:rsidR="009F2BB9" w:rsidRPr="00CE1F5D">
        <w:t xml:space="preserve"> arbetslag:</w:t>
      </w:r>
      <w:r w:rsidR="00314314" w:rsidRPr="00CE1F5D">
        <w:t xml:space="preserve"> f-klass</w:t>
      </w:r>
      <w:r>
        <w:t xml:space="preserve"> – åk 3</w:t>
      </w:r>
      <w:r w:rsidR="00314314" w:rsidRPr="00CE1F5D">
        <w:t>,</w:t>
      </w:r>
      <w:r w:rsidR="009F2BB9" w:rsidRPr="00CE1F5D">
        <w:t xml:space="preserve"> som utgörs av blandade yrkeskategorier, lärare, förskollärare, fritidspedagoger och </w:t>
      </w:r>
      <w:r w:rsidR="00C27CC0" w:rsidRPr="00CE1F5D">
        <w:t>resurspersonal</w:t>
      </w:r>
    </w:p>
    <w:p w:rsidR="00924B56" w:rsidRPr="00CE1F5D" w:rsidRDefault="00924B56"/>
    <w:p w:rsidR="00924B56" w:rsidRPr="00CE1F5D" w:rsidRDefault="00314314">
      <w:r w:rsidRPr="00CE1F5D">
        <w:rPr>
          <w:b/>
        </w:rPr>
        <w:t>Tre</w:t>
      </w:r>
      <w:r w:rsidR="009F2BB9" w:rsidRPr="00CE1F5D">
        <w:rPr>
          <w:b/>
        </w:rPr>
        <w:t xml:space="preserve"> </w:t>
      </w:r>
      <w:proofErr w:type="spellStart"/>
      <w:r w:rsidR="009F2BB9" w:rsidRPr="00CE1F5D">
        <w:rPr>
          <w:b/>
        </w:rPr>
        <w:t>lärgrupper</w:t>
      </w:r>
      <w:proofErr w:type="spellEnd"/>
      <w:r w:rsidR="009F2BB9" w:rsidRPr="00CE1F5D">
        <w:rPr>
          <w:b/>
        </w:rPr>
        <w:t>:</w:t>
      </w:r>
    </w:p>
    <w:p w:rsidR="00924B56" w:rsidRPr="00CE1F5D" w:rsidRDefault="00C27CC0">
      <w:r w:rsidRPr="00CE1F5D">
        <w:t>Lärare</w:t>
      </w:r>
    </w:p>
    <w:p w:rsidR="00C27CC0" w:rsidRPr="00CE1F5D" w:rsidRDefault="00C27CC0">
      <w:r w:rsidRPr="00CE1F5D">
        <w:t>Fritidspedagoger</w:t>
      </w:r>
    </w:p>
    <w:p w:rsidR="00924B56" w:rsidRPr="00CE1F5D" w:rsidRDefault="00C27CC0">
      <w:r w:rsidRPr="00CE1F5D">
        <w:t>Resurspersonal</w:t>
      </w:r>
    </w:p>
    <w:p w:rsidR="00C27CC0" w:rsidRPr="00CE1F5D" w:rsidRDefault="00C27CC0"/>
    <w:p w:rsidR="00924B56" w:rsidRPr="00CE1F5D" w:rsidRDefault="00924B56"/>
    <w:p w:rsidR="00924B56" w:rsidRPr="00CE1F5D" w:rsidRDefault="00C27CC0">
      <w:r w:rsidRPr="00CE1F5D">
        <w:rPr>
          <w:b/>
        </w:rPr>
        <w:t>Lednings</w:t>
      </w:r>
      <w:r w:rsidR="00B543BF" w:rsidRPr="00CE1F5D">
        <w:rPr>
          <w:b/>
        </w:rPr>
        <w:t>team</w:t>
      </w:r>
    </w:p>
    <w:p w:rsidR="00924B56" w:rsidRPr="00CE1F5D" w:rsidRDefault="00B138D8">
      <w:r w:rsidRPr="00CE1F5D">
        <w:t>Rektor och specia</w:t>
      </w:r>
      <w:r w:rsidR="00C27CC0" w:rsidRPr="00CE1F5D">
        <w:t>lpedagog</w:t>
      </w:r>
    </w:p>
    <w:p w:rsidR="00924B56" w:rsidRPr="00CE1F5D" w:rsidRDefault="009F2BB9">
      <w:pPr>
        <w:numPr>
          <w:ilvl w:val="0"/>
          <w:numId w:val="1"/>
        </w:numPr>
        <w:ind w:hanging="360"/>
      </w:pPr>
      <w:r w:rsidRPr="00CE1F5D">
        <w:t xml:space="preserve">förbereder ärenden, som behöver tas upp i </w:t>
      </w:r>
      <w:proofErr w:type="spellStart"/>
      <w:r w:rsidRPr="00CE1F5D">
        <w:t>EHT</w:t>
      </w:r>
      <w:proofErr w:type="spellEnd"/>
      <w:r w:rsidRPr="00CE1F5D">
        <w:t xml:space="preserve">, på organisation- grupp- och individnivå. </w:t>
      </w:r>
    </w:p>
    <w:p w:rsidR="00924B56" w:rsidRPr="00CE1F5D" w:rsidRDefault="009F2BB9">
      <w:pPr>
        <w:numPr>
          <w:ilvl w:val="0"/>
          <w:numId w:val="1"/>
        </w:numPr>
        <w:ind w:hanging="360"/>
      </w:pPr>
      <w:r w:rsidRPr="00CE1F5D">
        <w:t>säkerställer rutiner kring åtgärdsprog</w:t>
      </w:r>
      <w:r w:rsidR="00B138D8" w:rsidRPr="00CE1F5D">
        <w:t xml:space="preserve">ram, pedagogiska kartläggningar </w:t>
      </w:r>
      <w:proofErr w:type="spellStart"/>
      <w:r w:rsidRPr="00CE1F5D">
        <w:t>etc</w:t>
      </w:r>
      <w:proofErr w:type="spellEnd"/>
    </w:p>
    <w:p w:rsidR="00924B56" w:rsidRPr="00CE1F5D" w:rsidRDefault="009F2BB9">
      <w:pPr>
        <w:numPr>
          <w:ilvl w:val="0"/>
          <w:numId w:val="1"/>
        </w:numPr>
        <w:ind w:hanging="360"/>
      </w:pPr>
      <w:r w:rsidRPr="00CE1F5D">
        <w:t xml:space="preserve">organiserar och genomför insatser för elever i behov av anpassning-särskilt stöd, på organisations, grupp- och individnivå. </w:t>
      </w:r>
    </w:p>
    <w:p w:rsidR="00924B56" w:rsidRPr="00CE1F5D" w:rsidRDefault="009F2BB9">
      <w:pPr>
        <w:numPr>
          <w:ilvl w:val="0"/>
          <w:numId w:val="1"/>
        </w:numPr>
        <w:ind w:hanging="360"/>
      </w:pPr>
      <w:r w:rsidRPr="00CE1F5D">
        <w:t xml:space="preserve">är </w:t>
      </w:r>
      <w:proofErr w:type="gramStart"/>
      <w:r w:rsidRPr="00CE1F5D">
        <w:t>ett samtalspartner</w:t>
      </w:r>
      <w:proofErr w:type="gramEnd"/>
      <w:r w:rsidRPr="00CE1F5D">
        <w:t xml:space="preserve"> för pedagogerna</w:t>
      </w:r>
    </w:p>
    <w:p w:rsidR="00924B56" w:rsidRPr="00CE1F5D" w:rsidRDefault="00924B56"/>
    <w:p w:rsidR="00924B56" w:rsidRPr="00CE1F5D" w:rsidRDefault="009F2BB9">
      <w:r w:rsidRPr="00CE1F5D">
        <w:rPr>
          <w:u w:val="single"/>
        </w:rPr>
        <w:t>Elevhälsoteam (</w:t>
      </w:r>
      <w:proofErr w:type="spellStart"/>
      <w:r w:rsidRPr="00CE1F5D">
        <w:rPr>
          <w:u w:val="single"/>
        </w:rPr>
        <w:t>EHT</w:t>
      </w:r>
      <w:proofErr w:type="spellEnd"/>
      <w:r w:rsidRPr="00CE1F5D">
        <w:rPr>
          <w:u w:val="single"/>
        </w:rPr>
        <w:t>)</w:t>
      </w:r>
    </w:p>
    <w:p w:rsidR="00924B56" w:rsidRPr="00CE1F5D" w:rsidRDefault="009F2BB9">
      <w:proofErr w:type="spellStart"/>
      <w:r w:rsidRPr="00CE1F5D">
        <w:t>EHT</w:t>
      </w:r>
      <w:proofErr w:type="spellEnd"/>
      <w:r w:rsidRPr="00CE1F5D">
        <w:t xml:space="preserve">: rektor, specialpedagog, kurator, </w:t>
      </w:r>
      <w:r w:rsidR="009E07D8">
        <w:t>sjuk</w:t>
      </w:r>
      <w:r w:rsidRPr="00CE1F5D">
        <w:t xml:space="preserve">sköterska och psykolog. </w:t>
      </w:r>
    </w:p>
    <w:p w:rsidR="00924B56" w:rsidRPr="00CE1F5D" w:rsidRDefault="009F2BB9">
      <w:proofErr w:type="spellStart"/>
      <w:r w:rsidRPr="00CE1F5D">
        <w:t>EHT</w:t>
      </w:r>
      <w:proofErr w:type="spellEnd"/>
      <w:r w:rsidRPr="00CE1F5D">
        <w:t xml:space="preserve"> leds av rektor</w:t>
      </w:r>
    </w:p>
    <w:p w:rsidR="00924B56" w:rsidRPr="00CE1F5D" w:rsidRDefault="009F2BB9">
      <w:r w:rsidRPr="00CE1F5D">
        <w:t>Teamet träffas varannan vecka, i främjande, förebyggande</w:t>
      </w:r>
      <w:r w:rsidR="009E07D8">
        <w:t xml:space="preserve"> </w:t>
      </w:r>
      <w:r w:rsidRPr="00CE1F5D">
        <w:t>och åtgärdande syfte:</w:t>
      </w:r>
    </w:p>
    <w:p w:rsidR="00924B56" w:rsidRPr="00CE1F5D" w:rsidRDefault="00924B56"/>
    <w:p w:rsidR="00924B56" w:rsidRPr="00CE1F5D" w:rsidRDefault="009F2BB9">
      <w:pPr>
        <w:numPr>
          <w:ilvl w:val="0"/>
          <w:numId w:val="9"/>
        </w:numPr>
        <w:ind w:hanging="360"/>
      </w:pPr>
      <w:r w:rsidRPr="00CE1F5D">
        <w:lastRenderedPageBreak/>
        <w:t>Utvecklingsarbete</w:t>
      </w:r>
    </w:p>
    <w:p w:rsidR="00924B56" w:rsidRPr="00CE1F5D" w:rsidRDefault="009F2BB9">
      <w:pPr>
        <w:numPr>
          <w:ilvl w:val="0"/>
          <w:numId w:val="9"/>
        </w:numPr>
        <w:ind w:hanging="360"/>
      </w:pPr>
      <w:r w:rsidRPr="00CE1F5D">
        <w:t xml:space="preserve">Konsultation/handledning för pedagog/arbetslag </w:t>
      </w:r>
    </w:p>
    <w:p w:rsidR="00924B56" w:rsidRPr="00CE1F5D" w:rsidRDefault="009F2BB9">
      <w:pPr>
        <w:numPr>
          <w:ilvl w:val="0"/>
          <w:numId w:val="9"/>
        </w:numPr>
        <w:ind w:hanging="360"/>
      </w:pPr>
      <w:r w:rsidRPr="00CE1F5D">
        <w:t>Planera/organisera insatser</w:t>
      </w:r>
    </w:p>
    <w:p w:rsidR="00924B56" w:rsidRPr="00CE1F5D" w:rsidRDefault="00C27CC0">
      <w:pPr>
        <w:numPr>
          <w:ilvl w:val="0"/>
          <w:numId w:val="9"/>
        </w:numPr>
        <w:ind w:hanging="360"/>
      </w:pPr>
      <w:r w:rsidRPr="00CE1F5D">
        <w:t xml:space="preserve">Uppföljning av pågående </w:t>
      </w:r>
      <w:r w:rsidR="009F2BB9" w:rsidRPr="00CE1F5D">
        <w:t>ärenden</w:t>
      </w:r>
    </w:p>
    <w:p w:rsidR="00924B56" w:rsidRPr="00CE1F5D" w:rsidRDefault="009F2BB9">
      <w:pPr>
        <w:numPr>
          <w:ilvl w:val="0"/>
          <w:numId w:val="9"/>
        </w:numPr>
        <w:ind w:hanging="360"/>
      </w:pPr>
      <w:r w:rsidRPr="00CE1F5D">
        <w:t xml:space="preserve">Kontinuerlig återkoppling/kommunikation med pedagogerna </w:t>
      </w:r>
    </w:p>
    <w:p w:rsidR="00924B56" w:rsidRPr="00CE1F5D" w:rsidRDefault="00924B56"/>
    <w:p w:rsidR="00924B56" w:rsidRPr="00CE1F5D" w:rsidRDefault="009F2BB9">
      <w:r w:rsidRPr="00CE1F5D">
        <w:rPr>
          <w:color w:val="000080"/>
          <w:sz w:val="28"/>
          <w:szCs w:val="28"/>
        </w:rPr>
        <w:t xml:space="preserve">4.  Representanter </w:t>
      </w:r>
      <w:proofErr w:type="spellStart"/>
      <w:r w:rsidRPr="00CE1F5D">
        <w:rPr>
          <w:color w:val="000080"/>
          <w:sz w:val="28"/>
          <w:szCs w:val="28"/>
        </w:rPr>
        <w:t>EHT</w:t>
      </w:r>
      <w:proofErr w:type="spellEnd"/>
      <w:r w:rsidRPr="00CE1F5D">
        <w:rPr>
          <w:color w:val="000080"/>
          <w:sz w:val="28"/>
          <w:szCs w:val="28"/>
        </w:rPr>
        <w:t xml:space="preserve"> </w:t>
      </w:r>
    </w:p>
    <w:p w:rsidR="00924B56" w:rsidRPr="00CE1F5D" w:rsidRDefault="009F2BB9">
      <w:r w:rsidRPr="00CE1F5D">
        <w:t>Lena Medin</w:t>
      </w:r>
      <w:r w:rsidRPr="00CE1F5D">
        <w:tab/>
      </w:r>
      <w:r w:rsidRPr="00CE1F5D">
        <w:tab/>
      </w:r>
      <w:r w:rsidRPr="00CE1F5D">
        <w:tab/>
        <w:t>Rektor</w:t>
      </w:r>
      <w:r w:rsidRPr="00CE1F5D">
        <w:tab/>
      </w:r>
      <w:r w:rsidRPr="00CE1F5D">
        <w:tab/>
      </w:r>
      <w:r w:rsidRPr="00CE1F5D">
        <w:tab/>
        <w:t>070-289 17 29</w:t>
      </w:r>
    </w:p>
    <w:p w:rsidR="00924B56" w:rsidRPr="00CE1F5D" w:rsidRDefault="009F2BB9">
      <w:r w:rsidRPr="00CE1F5D">
        <w:t xml:space="preserve">Kerstin </w:t>
      </w:r>
      <w:proofErr w:type="spellStart"/>
      <w:r w:rsidRPr="00CE1F5D">
        <w:t>Rödén</w:t>
      </w:r>
      <w:proofErr w:type="spellEnd"/>
      <w:r w:rsidRPr="00CE1F5D">
        <w:tab/>
      </w:r>
      <w:r w:rsidRPr="00CE1F5D">
        <w:tab/>
      </w:r>
      <w:r w:rsidRPr="00CE1F5D">
        <w:tab/>
        <w:t>Specialpedagog</w:t>
      </w:r>
      <w:r w:rsidRPr="00CE1F5D">
        <w:tab/>
        <w:t>072-511 35 53</w:t>
      </w:r>
      <w:r w:rsidRPr="00CE1F5D">
        <w:tab/>
      </w:r>
    </w:p>
    <w:p w:rsidR="00924B56" w:rsidRPr="00CE1F5D" w:rsidRDefault="009F2BB9">
      <w:r w:rsidRPr="00CE1F5D">
        <w:t>Emilie Nilsson</w:t>
      </w:r>
      <w:r w:rsidRPr="00CE1F5D">
        <w:tab/>
      </w:r>
      <w:r w:rsidRPr="00CE1F5D">
        <w:tab/>
      </w:r>
      <w:r w:rsidRPr="00CE1F5D">
        <w:tab/>
        <w:t>Skolsköterska</w:t>
      </w:r>
      <w:r w:rsidRPr="00CE1F5D">
        <w:tab/>
      </w:r>
      <w:r w:rsidRPr="00CE1F5D">
        <w:tab/>
        <w:t>070-190 94 51</w:t>
      </w:r>
    </w:p>
    <w:p w:rsidR="00924B56" w:rsidRPr="00CE1F5D" w:rsidRDefault="009F2BB9">
      <w:r w:rsidRPr="00CE1F5D">
        <w:t xml:space="preserve">Peter </w:t>
      </w:r>
      <w:proofErr w:type="spellStart"/>
      <w:r w:rsidRPr="00CE1F5D">
        <w:t>Leiler</w:t>
      </w:r>
      <w:proofErr w:type="spellEnd"/>
      <w:r w:rsidRPr="00CE1F5D">
        <w:tab/>
      </w:r>
      <w:r w:rsidRPr="00CE1F5D">
        <w:tab/>
      </w:r>
      <w:r w:rsidRPr="00CE1F5D">
        <w:tab/>
      </w:r>
      <w:r w:rsidR="009E07D8">
        <w:t>Skolp</w:t>
      </w:r>
      <w:r w:rsidRPr="00CE1F5D">
        <w:t>sykolog</w:t>
      </w:r>
      <w:r w:rsidRPr="00CE1F5D">
        <w:tab/>
      </w:r>
      <w:r w:rsidRPr="00CE1F5D">
        <w:tab/>
        <w:t>073-274 89 83</w:t>
      </w:r>
    </w:p>
    <w:p w:rsidR="00924B56" w:rsidRPr="00CE1F5D" w:rsidRDefault="00D05A80">
      <w:r>
        <w:t>Johan Myrgren</w:t>
      </w:r>
      <w:r w:rsidR="00C27CC0" w:rsidRPr="00CE1F5D">
        <w:tab/>
      </w:r>
      <w:r w:rsidR="009F2BB9" w:rsidRPr="00CE1F5D">
        <w:tab/>
      </w:r>
      <w:r w:rsidR="009E07D8">
        <w:t>Skolk</w:t>
      </w:r>
      <w:r w:rsidR="009F2BB9" w:rsidRPr="00CE1F5D">
        <w:t>urator</w:t>
      </w:r>
      <w:r w:rsidR="009F2BB9" w:rsidRPr="00CE1F5D">
        <w:tab/>
      </w:r>
      <w:r w:rsidR="009F2BB9" w:rsidRPr="00CE1F5D">
        <w:tab/>
      </w:r>
      <w:r>
        <w:t>076-110 26 73</w:t>
      </w:r>
    </w:p>
    <w:p w:rsidR="00924B56" w:rsidRPr="00CE1F5D" w:rsidRDefault="009F2BB9">
      <w:r w:rsidRPr="00CE1F5D">
        <w:t>Anita Englund</w:t>
      </w:r>
      <w:r w:rsidRPr="00CE1F5D">
        <w:tab/>
      </w:r>
      <w:r w:rsidRPr="00CE1F5D">
        <w:tab/>
      </w:r>
      <w:r w:rsidRPr="00CE1F5D">
        <w:tab/>
        <w:t>Skolläkare</w:t>
      </w:r>
      <w:r w:rsidRPr="00CE1F5D">
        <w:tab/>
      </w:r>
      <w:r w:rsidRPr="00CE1F5D">
        <w:tab/>
      </w:r>
      <w:r w:rsidRPr="00CE1F5D">
        <w:tab/>
      </w:r>
    </w:p>
    <w:p w:rsidR="00924B56" w:rsidRPr="00CE1F5D" w:rsidRDefault="00924B56"/>
    <w:p w:rsidR="00924B56" w:rsidRPr="00CE1F5D" w:rsidRDefault="009F2BB9">
      <w:r w:rsidRPr="00CE1F5D">
        <w:rPr>
          <w:color w:val="000080"/>
          <w:sz w:val="28"/>
          <w:szCs w:val="28"/>
        </w:rPr>
        <w:t>5. Beskrivning yrkeskompetens</w:t>
      </w:r>
    </w:p>
    <w:p w:rsidR="00924B56" w:rsidRPr="00CE1F5D" w:rsidRDefault="009E07D8">
      <w:r>
        <w:rPr>
          <w:b/>
        </w:rPr>
        <w:t>Skolp</w:t>
      </w:r>
      <w:r w:rsidR="009F2BB9" w:rsidRPr="00CE1F5D">
        <w:rPr>
          <w:b/>
        </w:rPr>
        <w:t>sykolog</w:t>
      </w:r>
    </w:p>
    <w:p w:rsidR="00924B56" w:rsidRPr="00CE1F5D" w:rsidRDefault="009F2BB9">
      <w:r w:rsidRPr="00CE1F5D">
        <w:t>Vårt arbete syftar till att främja barn och elevers hälsa, lärande och utveckling i förskola/skola, genom förebyggande och åtgärdande arbete på organisation-, grupp- och individnivå.</w:t>
      </w:r>
    </w:p>
    <w:p w:rsidR="00924B56" w:rsidRPr="00CE1F5D" w:rsidRDefault="009F2BB9">
      <w:r w:rsidRPr="00CE1F5D">
        <w:t>Några av de metoder vi använder är</w:t>
      </w:r>
    </w:p>
    <w:p w:rsidR="00924B56" w:rsidRPr="00CE1F5D" w:rsidRDefault="009F2BB9">
      <w:pPr>
        <w:numPr>
          <w:ilvl w:val="0"/>
          <w:numId w:val="5"/>
        </w:numPr>
        <w:ind w:left="720" w:hanging="360"/>
      </w:pPr>
      <w:r w:rsidRPr="00CE1F5D">
        <w:t>konsultation</w:t>
      </w:r>
    </w:p>
    <w:p w:rsidR="00924B56" w:rsidRPr="00CE1F5D" w:rsidRDefault="009F2BB9">
      <w:pPr>
        <w:numPr>
          <w:ilvl w:val="0"/>
          <w:numId w:val="5"/>
        </w:numPr>
        <w:ind w:left="720" w:hanging="360"/>
      </w:pPr>
      <w:r w:rsidRPr="00CE1F5D">
        <w:t>handledning</w:t>
      </w:r>
    </w:p>
    <w:p w:rsidR="00924B56" w:rsidRPr="00CE1F5D" w:rsidRDefault="009F2BB9">
      <w:pPr>
        <w:numPr>
          <w:ilvl w:val="0"/>
          <w:numId w:val="5"/>
        </w:numPr>
        <w:ind w:left="720" w:hanging="360"/>
      </w:pPr>
      <w:r w:rsidRPr="00CE1F5D">
        <w:t>utredning</w:t>
      </w:r>
    </w:p>
    <w:p w:rsidR="00924B56" w:rsidRPr="00CE1F5D" w:rsidRDefault="009F2BB9">
      <w:pPr>
        <w:numPr>
          <w:ilvl w:val="0"/>
          <w:numId w:val="5"/>
        </w:numPr>
        <w:ind w:left="720" w:hanging="360"/>
      </w:pPr>
      <w:r w:rsidRPr="00CE1F5D">
        <w:t>fortbildning</w:t>
      </w:r>
    </w:p>
    <w:p w:rsidR="00924B56" w:rsidRPr="00CE1F5D" w:rsidRDefault="009F2BB9">
      <w:pPr>
        <w:numPr>
          <w:ilvl w:val="0"/>
          <w:numId w:val="5"/>
        </w:numPr>
        <w:ind w:left="720" w:hanging="360"/>
      </w:pPr>
      <w:r w:rsidRPr="00CE1F5D">
        <w:t>samtal</w:t>
      </w:r>
    </w:p>
    <w:p w:rsidR="00924B56" w:rsidRPr="00CE1F5D" w:rsidRDefault="00924B56"/>
    <w:p w:rsidR="00924B56" w:rsidRPr="00CE1F5D" w:rsidRDefault="009F2BB9">
      <w:r w:rsidRPr="00CE1F5D">
        <w:t>Utifrån den aktuella frågeställningens art, samverkar vi även med andra yrkesgrupper på skolan eller inom Elevhälsan.</w:t>
      </w:r>
    </w:p>
    <w:p w:rsidR="00C27CC0" w:rsidRPr="00CE1F5D" w:rsidRDefault="00C27CC0"/>
    <w:p w:rsidR="00924B56" w:rsidRPr="00CE1F5D" w:rsidRDefault="009F2BB9">
      <w:r w:rsidRPr="00CE1F5D">
        <w:rPr>
          <w:b/>
        </w:rPr>
        <w:t>Skolkurator</w:t>
      </w:r>
    </w:p>
    <w:p w:rsidR="00924B56" w:rsidRPr="00CE1F5D" w:rsidRDefault="009F2BB9">
      <w:r w:rsidRPr="00CE1F5D">
        <w:t>Samtliga skolkuratorer inom Elevhälsan är socionomer. Med skolornas elevhälsoteam som bas arbetar de utifrån en helhetssyn på barnet/eleven i sitt sammanhang; skola, hem och fritid.</w:t>
      </w:r>
    </w:p>
    <w:p w:rsidR="00924B56" w:rsidRPr="00CE1F5D" w:rsidRDefault="00924B56"/>
    <w:p w:rsidR="00924B56" w:rsidRPr="00CE1F5D" w:rsidRDefault="009F2BB9">
      <w:r w:rsidRPr="00CE1F5D">
        <w:t>Skolkuratorernas arbete syftar till att främja barn och elevers hälsa, lärande och utveckling genom förebyggande och åtgärdande arbete på organisations-, grupp- och individnivå.</w:t>
      </w:r>
    </w:p>
    <w:p w:rsidR="00924B56" w:rsidRPr="00CE1F5D" w:rsidRDefault="00924B56"/>
    <w:p w:rsidR="00924B56" w:rsidRPr="00CE1F5D" w:rsidRDefault="009F2BB9">
      <w:r w:rsidRPr="00CE1F5D">
        <w:t>Några metoder skolkuratorn använder är:</w:t>
      </w:r>
    </w:p>
    <w:p w:rsidR="00924B56" w:rsidRPr="00CE1F5D" w:rsidRDefault="009F2BB9">
      <w:pPr>
        <w:numPr>
          <w:ilvl w:val="0"/>
          <w:numId w:val="10"/>
        </w:numPr>
        <w:ind w:hanging="360"/>
        <w:contextualSpacing/>
      </w:pPr>
      <w:r w:rsidRPr="00CE1F5D">
        <w:t>Konsultation</w:t>
      </w:r>
    </w:p>
    <w:p w:rsidR="00924B56" w:rsidRPr="00CE1F5D" w:rsidRDefault="009F2BB9">
      <w:pPr>
        <w:numPr>
          <w:ilvl w:val="0"/>
          <w:numId w:val="10"/>
        </w:numPr>
        <w:ind w:hanging="360"/>
        <w:contextualSpacing/>
      </w:pPr>
      <w:r w:rsidRPr="00CE1F5D">
        <w:t>Psykosocial handledning, grupp/enskild för personal</w:t>
      </w:r>
    </w:p>
    <w:p w:rsidR="00924B56" w:rsidRPr="00CE1F5D" w:rsidRDefault="009F2BB9">
      <w:pPr>
        <w:numPr>
          <w:ilvl w:val="0"/>
          <w:numId w:val="8"/>
        </w:numPr>
        <w:ind w:hanging="360"/>
        <w:contextualSpacing/>
      </w:pPr>
      <w:r w:rsidRPr="00CE1F5D">
        <w:t>Fortbildning</w:t>
      </w:r>
    </w:p>
    <w:p w:rsidR="00924B56" w:rsidRPr="00CE1F5D" w:rsidRDefault="009F2BB9">
      <w:pPr>
        <w:numPr>
          <w:ilvl w:val="0"/>
          <w:numId w:val="8"/>
        </w:numPr>
        <w:ind w:hanging="360"/>
        <w:contextualSpacing/>
      </w:pPr>
      <w:r w:rsidRPr="00CE1F5D">
        <w:t>Klassarbeten</w:t>
      </w:r>
    </w:p>
    <w:p w:rsidR="00924B56" w:rsidRPr="00CE1F5D" w:rsidRDefault="009F2BB9">
      <w:pPr>
        <w:numPr>
          <w:ilvl w:val="0"/>
          <w:numId w:val="8"/>
        </w:numPr>
        <w:ind w:hanging="360"/>
        <w:contextualSpacing/>
      </w:pPr>
      <w:r w:rsidRPr="00CE1F5D">
        <w:t xml:space="preserve">Samtalsstöd </w:t>
      </w:r>
    </w:p>
    <w:p w:rsidR="00924B56" w:rsidRPr="00CE1F5D" w:rsidRDefault="009F2BB9" w:rsidP="00B543BF">
      <w:pPr>
        <w:numPr>
          <w:ilvl w:val="0"/>
          <w:numId w:val="8"/>
        </w:numPr>
        <w:ind w:hanging="360"/>
        <w:contextualSpacing/>
      </w:pPr>
      <w:r w:rsidRPr="00CE1F5D">
        <w:t>Föräldrastöd, grupp/enskild</w:t>
      </w:r>
    </w:p>
    <w:p w:rsidR="00924B56" w:rsidRPr="00CE1F5D" w:rsidRDefault="009F2BB9">
      <w:r w:rsidRPr="00CE1F5D">
        <w:t>Vid behov och utifrån aktuell frågeställning samverkar vi med personal på skolan, elevhälsan och andra aktörer i samhället.</w:t>
      </w:r>
    </w:p>
    <w:p w:rsidR="00924B56" w:rsidRPr="00CE1F5D" w:rsidRDefault="00924B56"/>
    <w:p w:rsidR="00924B56" w:rsidRPr="00CE1F5D" w:rsidRDefault="009F2BB9">
      <w:r w:rsidRPr="00CE1F5D">
        <w:rPr>
          <w:b/>
        </w:rPr>
        <w:lastRenderedPageBreak/>
        <w:t>Skolsköterska</w:t>
      </w:r>
    </w:p>
    <w:p w:rsidR="00924B56" w:rsidRPr="00CE1F5D" w:rsidRDefault="009F2BB9">
      <w:pPr>
        <w:numPr>
          <w:ilvl w:val="0"/>
          <w:numId w:val="7"/>
        </w:numPr>
        <w:tabs>
          <w:tab w:val="left" w:pos="-500"/>
          <w:tab w:val="left" w:pos="0"/>
        </w:tabs>
        <w:ind w:hanging="360"/>
      </w:pPr>
      <w:r w:rsidRPr="00CE1F5D">
        <w:t xml:space="preserve">finns i skolan och är tillgänglig genom öppen mottagningstid och </w:t>
      </w:r>
      <w:proofErr w:type="spellStart"/>
      <w:r w:rsidRPr="00CE1F5D">
        <w:t>telefontid.</w:t>
      </w:r>
      <w:proofErr w:type="spellEnd"/>
    </w:p>
    <w:p w:rsidR="00924B56" w:rsidRPr="00CE1F5D" w:rsidRDefault="009F2BB9">
      <w:pPr>
        <w:numPr>
          <w:ilvl w:val="0"/>
          <w:numId w:val="7"/>
        </w:numPr>
        <w:tabs>
          <w:tab w:val="left" w:pos="-500"/>
          <w:tab w:val="left" w:pos="0"/>
        </w:tabs>
        <w:ind w:hanging="360"/>
      </w:pPr>
      <w:r w:rsidRPr="00CE1F5D">
        <w:t>ska utifrån ett helhetsperspektiv bedriva hälsofrämjande arbete på såväl individ-, grupp- som organisationsnivå.</w:t>
      </w:r>
    </w:p>
    <w:p w:rsidR="00924B56" w:rsidRPr="00CE1F5D" w:rsidRDefault="009F2BB9">
      <w:pPr>
        <w:numPr>
          <w:ilvl w:val="0"/>
          <w:numId w:val="7"/>
        </w:numPr>
        <w:tabs>
          <w:tab w:val="left" w:pos="-500"/>
          <w:tab w:val="left" w:pos="0"/>
        </w:tabs>
        <w:ind w:hanging="360"/>
      </w:pPr>
      <w:r w:rsidRPr="00CE1F5D">
        <w:t>ska förebygga och identifiera hälsa samt har kompetens att bedöma planera och genomföra åtgärder som främjar hälsan.</w:t>
      </w:r>
    </w:p>
    <w:p w:rsidR="00924B56" w:rsidRPr="00CE1F5D" w:rsidRDefault="009F2BB9">
      <w:pPr>
        <w:numPr>
          <w:ilvl w:val="0"/>
          <w:numId w:val="7"/>
        </w:numPr>
        <w:tabs>
          <w:tab w:val="left" w:pos="-500"/>
          <w:tab w:val="left" w:pos="0"/>
        </w:tabs>
        <w:ind w:hanging="360"/>
      </w:pPr>
      <w:r w:rsidRPr="00CE1F5D">
        <w:t>erbjuder hälsobesök, hälsosamtal, hälsokontroll.</w:t>
      </w:r>
    </w:p>
    <w:p w:rsidR="00924B56" w:rsidRPr="00CE1F5D" w:rsidRDefault="009F2BB9">
      <w:pPr>
        <w:numPr>
          <w:ilvl w:val="0"/>
          <w:numId w:val="7"/>
        </w:numPr>
        <w:tabs>
          <w:tab w:val="left" w:pos="-500"/>
          <w:tab w:val="left" w:pos="0"/>
        </w:tabs>
        <w:ind w:hanging="360"/>
      </w:pPr>
      <w:r w:rsidRPr="00CE1F5D">
        <w:t xml:space="preserve">erbjuder vaccinationer enligt barnvaccinationsprogrammet </w:t>
      </w:r>
    </w:p>
    <w:p w:rsidR="00924B56" w:rsidRPr="00CE1F5D" w:rsidRDefault="009F2BB9">
      <w:pPr>
        <w:numPr>
          <w:ilvl w:val="0"/>
          <w:numId w:val="7"/>
        </w:numPr>
        <w:tabs>
          <w:tab w:val="left" w:pos="-500"/>
          <w:tab w:val="left" w:pos="0"/>
        </w:tabs>
        <w:ind w:hanging="360"/>
      </w:pPr>
      <w:r w:rsidRPr="00CE1F5D">
        <w:t>finns för eleverna att anlitas för enklare sjukvårdsinsatser.</w:t>
      </w:r>
    </w:p>
    <w:p w:rsidR="00924B56" w:rsidRPr="00CE1F5D" w:rsidRDefault="00924B56"/>
    <w:p w:rsidR="00924B56" w:rsidRPr="00CE1F5D" w:rsidRDefault="009F2BB9">
      <w:r w:rsidRPr="00CE1F5D">
        <w:rPr>
          <w:b/>
        </w:rPr>
        <w:t>Skolläkare</w:t>
      </w:r>
    </w:p>
    <w:p w:rsidR="00924B56" w:rsidRPr="00CE1F5D" w:rsidRDefault="009F2BB9">
      <w:pPr>
        <w:numPr>
          <w:ilvl w:val="0"/>
          <w:numId w:val="3"/>
        </w:numPr>
        <w:tabs>
          <w:tab w:val="left" w:pos="-500"/>
          <w:tab w:val="left" w:pos="0"/>
        </w:tabs>
        <w:ind w:hanging="360"/>
      </w:pPr>
      <w:r w:rsidRPr="00CE1F5D">
        <w:t>samarbetar med skolsköterskan på skolan.</w:t>
      </w:r>
    </w:p>
    <w:p w:rsidR="00924B56" w:rsidRPr="00CE1F5D" w:rsidRDefault="009F2BB9">
      <w:pPr>
        <w:numPr>
          <w:ilvl w:val="0"/>
          <w:numId w:val="3"/>
        </w:numPr>
        <w:tabs>
          <w:tab w:val="left" w:pos="-500"/>
          <w:tab w:val="left" w:pos="0"/>
        </w:tabs>
        <w:ind w:hanging="360"/>
      </w:pPr>
      <w:r w:rsidRPr="00CE1F5D">
        <w:t>har mottagning på skolorna samverkar i elevhälsoarbetet med berörda.</w:t>
      </w:r>
    </w:p>
    <w:p w:rsidR="00924B56" w:rsidRPr="00CE1F5D" w:rsidRDefault="009F2BB9">
      <w:pPr>
        <w:numPr>
          <w:ilvl w:val="0"/>
          <w:numId w:val="3"/>
        </w:numPr>
        <w:tabs>
          <w:tab w:val="left" w:pos="-500"/>
          <w:tab w:val="left" w:pos="0"/>
        </w:tabs>
        <w:ind w:hanging="360"/>
      </w:pPr>
      <w:r w:rsidRPr="00CE1F5D">
        <w:t>kan vid behov kontaktas av elev/förälder via skolsköterskan.</w:t>
      </w:r>
    </w:p>
    <w:p w:rsidR="00924B56" w:rsidRPr="00CE1F5D" w:rsidRDefault="009F2BB9">
      <w:pPr>
        <w:numPr>
          <w:ilvl w:val="0"/>
          <w:numId w:val="3"/>
        </w:numPr>
        <w:tabs>
          <w:tab w:val="left" w:pos="-500"/>
          <w:tab w:val="left" w:pos="0"/>
        </w:tabs>
        <w:ind w:hanging="360"/>
      </w:pPr>
      <w:r w:rsidRPr="00CE1F5D">
        <w:t>ansvarar för medicinsk diagnos, eventuellt utredning och behandling samt tillsammans med verksamhetschef och skolsköterska med medicinskt ledningsansvar, för det medicinska ledningsarbetet.</w:t>
      </w:r>
    </w:p>
    <w:p w:rsidR="00924B56" w:rsidRPr="00CE1F5D" w:rsidRDefault="00924B56"/>
    <w:p w:rsidR="00924B56" w:rsidRPr="00CE1F5D" w:rsidRDefault="009F2BB9">
      <w:r w:rsidRPr="00CE1F5D">
        <w:rPr>
          <w:b/>
        </w:rPr>
        <w:t>Specialpedagog</w:t>
      </w:r>
    </w:p>
    <w:p w:rsidR="00924B56" w:rsidRPr="00CE1F5D" w:rsidRDefault="009F2BB9">
      <w:r w:rsidRPr="00CE1F5D">
        <w:t>Specialpedagogen samverkar med andra yrkesgrupper i skolans Elevhälsoteam i syfte att utveckla,</w:t>
      </w:r>
    </w:p>
    <w:p w:rsidR="00924B56" w:rsidRPr="00CE1F5D" w:rsidRDefault="009F2BB9">
      <w:r w:rsidRPr="00CE1F5D">
        <w:t>anpassa och tillrättalägga skolmiljön och därmed skapa möjligheter till optimal utveckling och lärande för alla elever.</w:t>
      </w:r>
    </w:p>
    <w:p w:rsidR="00924B56" w:rsidRPr="00CE1F5D" w:rsidRDefault="009F2BB9">
      <w:pPr>
        <w:numPr>
          <w:ilvl w:val="0"/>
          <w:numId w:val="6"/>
        </w:numPr>
        <w:ind w:hanging="360"/>
      </w:pPr>
      <w:r w:rsidRPr="00CE1F5D">
        <w:t>Arbetar med att identifiera, analysera och undanröja hinder i olika lärandemiljöer.</w:t>
      </w:r>
    </w:p>
    <w:p w:rsidR="00924B56" w:rsidRPr="00CE1F5D" w:rsidRDefault="009F2BB9">
      <w:pPr>
        <w:numPr>
          <w:ilvl w:val="0"/>
          <w:numId w:val="6"/>
        </w:numPr>
        <w:ind w:hanging="360"/>
      </w:pPr>
      <w:r w:rsidRPr="00CE1F5D">
        <w:t>Genomför pedagogiska kartläggningar och analyserar svårigheter på organisations-, grupp- och individnivå.</w:t>
      </w:r>
    </w:p>
    <w:p w:rsidR="00924B56" w:rsidRPr="00CE1F5D" w:rsidRDefault="009F2BB9">
      <w:pPr>
        <w:numPr>
          <w:ilvl w:val="0"/>
          <w:numId w:val="6"/>
        </w:numPr>
        <w:ind w:hanging="360"/>
      </w:pPr>
      <w:r w:rsidRPr="00CE1F5D">
        <w:t>Arbetar med att utforma och genomföra åtgärdsprogram tillsammans med klasslärare, annan berörd personal och vårdnadshavare</w:t>
      </w:r>
    </w:p>
    <w:p w:rsidR="00924B56" w:rsidRPr="00CE1F5D" w:rsidRDefault="009F2BB9">
      <w:pPr>
        <w:numPr>
          <w:ilvl w:val="0"/>
          <w:numId w:val="6"/>
        </w:numPr>
        <w:ind w:hanging="360"/>
      </w:pPr>
      <w:r w:rsidRPr="00CE1F5D">
        <w:t>Är samtalspartner och rådgivare i pedagogiska frågor för kollegor, föräldrar och andra berörda</w:t>
      </w:r>
    </w:p>
    <w:p w:rsidR="00924B56" w:rsidRPr="00CE1F5D" w:rsidRDefault="009F2BB9">
      <w:pPr>
        <w:numPr>
          <w:ilvl w:val="0"/>
          <w:numId w:val="6"/>
        </w:numPr>
        <w:ind w:hanging="360"/>
      </w:pPr>
      <w:r w:rsidRPr="00CE1F5D">
        <w:t>Genomför uppföljning och utvärdering samt bidrar till utveckling av det pedagogiska arbetet med målet att kunna möta behoven hos alla barn och elever.</w:t>
      </w:r>
    </w:p>
    <w:p w:rsidR="00924B56" w:rsidRPr="00CE1F5D" w:rsidRDefault="009F2BB9">
      <w:pPr>
        <w:numPr>
          <w:ilvl w:val="0"/>
          <w:numId w:val="6"/>
        </w:numPr>
        <w:ind w:hanging="360"/>
      </w:pPr>
      <w:r w:rsidRPr="00CE1F5D">
        <w:t>Undervisar elever i specifika fall.</w:t>
      </w:r>
    </w:p>
    <w:p w:rsidR="00924B56" w:rsidRPr="00CE1F5D" w:rsidRDefault="00924B56"/>
    <w:p w:rsidR="00924B56" w:rsidRPr="00CE1F5D" w:rsidRDefault="00924B56"/>
    <w:p w:rsidR="00B138D8" w:rsidRPr="00CE1F5D" w:rsidRDefault="00B138D8"/>
    <w:p w:rsidR="00B543BF" w:rsidRPr="00CE1F5D" w:rsidRDefault="00B543BF"/>
    <w:p w:rsidR="00B543BF" w:rsidRPr="00CE1F5D" w:rsidRDefault="00B543BF"/>
    <w:p w:rsidR="00924B56" w:rsidRPr="009E07D8" w:rsidRDefault="00416348">
      <w:r w:rsidRPr="00CE1F5D">
        <w:rPr>
          <w:noProof/>
        </w:rPr>
        <w:lastRenderedPageBreak/>
        <w:drawing>
          <wp:anchor distT="0" distB="0" distL="114300" distR="114300" simplePos="0" relativeHeight="251660288" behindDoc="0" locked="0" layoutInCell="0" hidden="0" allowOverlap="1" wp14:anchorId="414F86B6" wp14:editId="22EFBE26">
            <wp:simplePos x="0" y="0"/>
            <wp:positionH relativeFrom="margin">
              <wp:posOffset>52705</wp:posOffset>
            </wp:positionH>
            <wp:positionV relativeFrom="paragraph">
              <wp:posOffset>140970</wp:posOffset>
            </wp:positionV>
            <wp:extent cx="885825" cy="1381125"/>
            <wp:effectExtent l="0" t="0" r="9525" b="9525"/>
            <wp:wrapSquare wrapText="bothSides" distT="0" distB="0" distL="114300" distR="114300"/>
            <wp:docPr id="2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381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2BB9" w:rsidRPr="00CE1F5D">
        <w:rPr>
          <w:b/>
          <w:i/>
          <w:color w:val="17365D" w:themeColor="text2" w:themeShade="BF"/>
        </w:rPr>
        <w:t>Bilaga 1</w:t>
      </w:r>
    </w:p>
    <w:p w:rsidR="00C27CC0" w:rsidRPr="00CE1F5D" w:rsidRDefault="00416348" w:rsidP="00C27CC0">
      <w:pPr>
        <w:keepNext/>
        <w:spacing w:before="240" w:after="60"/>
        <w:rPr>
          <w:color w:val="17365D" w:themeColor="text2" w:themeShade="BF"/>
        </w:rPr>
      </w:pPr>
      <w:r w:rsidRPr="00CE1F5D">
        <w:rPr>
          <w:rFonts w:eastAsia="Arial"/>
          <w:b/>
          <w:sz w:val="32"/>
          <w:szCs w:val="32"/>
        </w:rPr>
        <w:tab/>
        <w:t xml:space="preserve">       </w:t>
      </w:r>
      <w:r w:rsidR="009E07D8">
        <w:rPr>
          <w:rFonts w:eastAsia="Arial"/>
          <w:b/>
          <w:sz w:val="32"/>
          <w:szCs w:val="32"/>
        </w:rPr>
        <w:t xml:space="preserve">              </w:t>
      </w:r>
      <w:r w:rsidR="009F2BB9" w:rsidRPr="00CE1F5D">
        <w:rPr>
          <w:rFonts w:eastAsia="Arial"/>
          <w:b/>
          <w:color w:val="17365D" w:themeColor="text2" w:themeShade="BF"/>
          <w:sz w:val="36"/>
          <w:szCs w:val="36"/>
        </w:rPr>
        <w:t>NORRA SKOLAN</w:t>
      </w:r>
    </w:p>
    <w:p w:rsidR="00924B56" w:rsidRPr="00CE1F5D" w:rsidRDefault="00B543BF" w:rsidP="00C27CC0">
      <w:pPr>
        <w:keepNext/>
        <w:spacing w:before="240" w:after="60"/>
        <w:rPr>
          <w:color w:val="17365D" w:themeColor="text2" w:themeShade="BF"/>
        </w:rPr>
      </w:pPr>
      <w:r w:rsidRPr="00CE1F5D">
        <w:rPr>
          <w:color w:val="17365D" w:themeColor="text2" w:themeShade="BF"/>
        </w:rPr>
        <w:t xml:space="preserve">                         </w:t>
      </w:r>
      <w:r w:rsidR="009E07D8">
        <w:rPr>
          <w:color w:val="17365D" w:themeColor="text2" w:themeShade="BF"/>
        </w:rPr>
        <w:t xml:space="preserve">               </w:t>
      </w:r>
      <w:r w:rsidR="009F2BB9" w:rsidRPr="00CE1F5D">
        <w:rPr>
          <w:rFonts w:eastAsia="Arial"/>
          <w:color w:val="17365D" w:themeColor="text2" w:themeShade="BF"/>
          <w:sz w:val="28"/>
          <w:szCs w:val="28"/>
        </w:rPr>
        <w:t>Rutin elevhälsoarbete</w:t>
      </w:r>
    </w:p>
    <w:p w:rsidR="00924B56" w:rsidRPr="00CE1F5D" w:rsidRDefault="009F2BB9" w:rsidP="009E07D8">
      <w:pPr>
        <w:keepNext/>
        <w:spacing w:before="240" w:after="60"/>
        <w:jc w:val="center"/>
        <w:rPr>
          <w:rFonts w:eastAsia="Arial"/>
          <w:b/>
        </w:rPr>
      </w:pPr>
      <w:r w:rsidRPr="00CE1F5D">
        <w:rPr>
          <w:rFonts w:eastAsia="Arial"/>
          <w:b/>
        </w:rPr>
        <w:t>Om du som pedagog befarar att en elev inte kommer at</w:t>
      </w:r>
      <w:r w:rsidR="009E07D8">
        <w:rPr>
          <w:rFonts w:eastAsia="Arial"/>
          <w:b/>
        </w:rPr>
        <w:t xml:space="preserve">t   nå </w:t>
      </w:r>
      <w:r w:rsidRPr="00CE1F5D">
        <w:rPr>
          <w:rFonts w:eastAsia="Arial"/>
          <w:b/>
        </w:rPr>
        <w:t xml:space="preserve">kunskapskraven eller har oro för </w:t>
      </w:r>
      <w:r w:rsidR="00F220C0" w:rsidRPr="00CE1F5D">
        <w:rPr>
          <w:rFonts w:eastAsia="Arial"/>
          <w:b/>
        </w:rPr>
        <w:t xml:space="preserve">elevens </w:t>
      </w:r>
      <w:r w:rsidRPr="00CE1F5D">
        <w:rPr>
          <w:rFonts w:eastAsia="Arial"/>
          <w:b/>
        </w:rPr>
        <w:t>sociala situation</w:t>
      </w:r>
      <w:r w:rsidR="0086557B" w:rsidRPr="00CE1F5D">
        <w:rPr>
          <w:rFonts w:eastAsia="Arial"/>
          <w:b/>
        </w:rPr>
        <w:t>,</w:t>
      </w:r>
      <w:r w:rsidRPr="00CE1F5D">
        <w:rPr>
          <w:rFonts w:eastAsia="Arial"/>
          <w:b/>
        </w:rPr>
        <w:t xml:space="preserve"> följer du </w:t>
      </w:r>
      <w:r w:rsidR="009E07D8">
        <w:rPr>
          <w:rFonts w:eastAsia="Arial"/>
          <w:b/>
        </w:rPr>
        <w:t xml:space="preserve">   </w:t>
      </w:r>
      <w:r w:rsidR="0086557B" w:rsidRPr="00CE1F5D">
        <w:rPr>
          <w:rFonts w:eastAsia="Arial"/>
          <w:b/>
        </w:rPr>
        <w:t>nedan</w:t>
      </w:r>
      <w:r w:rsidRPr="00CE1F5D">
        <w:rPr>
          <w:rFonts w:eastAsia="Arial"/>
          <w:b/>
        </w:rPr>
        <w:t xml:space="preserve"> rutin:</w:t>
      </w:r>
    </w:p>
    <w:p w:rsidR="00EA6550" w:rsidRPr="00CE1F5D" w:rsidRDefault="00EA6550" w:rsidP="00416348">
      <w:pPr>
        <w:keepNext/>
        <w:spacing w:before="240" w:after="60"/>
        <w:jc w:val="center"/>
      </w:pPr>
    </w:p>
    <w:p w:rsidR="00924B56" w:rsidRPr="00CE1F5D" w:rsidRDefault="009F2BB9">
      <w:pPr>
        <w:numPr>
          <w:ilvl w:val="0"/>
          <w:numId w:val="2"/>
        </w:numPr>
        <w:ind w:hanging="360"/>
      </w:pPr>
      <w:r w:rsidRPr="00CE1F5D">
        <w:rPr>
          <w:b/>
        </w:rPr>
        <w:t>Uppmärksamma</w:t>
      </w:r>
      <w:r w:rsidR="00212F82" w:rsidRPr="00CE1F5D">
        <w:rPr>
          <w:b/>
        </w:rPr>
        <w:t xml:space="preserve"> </w:t>
      </w:r>
      <w:r w:rsidRPr="00CE1F5D">
        <w:rPr>
          <w:b/>
        </w:rPr>
        <w:t>och anpassa</w:t>
      </w:r>
    </w:p>
    <w:p w:rsidR="0086557B" w:rsidRPr="00CE1F5D" w:rsidRDefault="0086557B" w:rsidP="00C27CC0">
      <w:pPr>
        <w:ind w:left="720"/>
      </w:pPr>
      <w:r w:rsidRPr="00CE1F5D">
        <w:t xml:space="preserve">All undervisning ska </w:t>
      </w:r>
      <w:r w:rsidRPr="00CE1F5D">
        <w:rPr>
          <w:b/>
          <w:i/>
        </w:rPr>
        <w:t>anpassas</w:t>
      </w:r>
      <w:r w:rsidRPr="00CE1F5D">
        <w:t xml:space="preserve"> efter den enskilde elevens förutsättningar, så långt det är möjligt. Ta upp </w:t>
      </w:r>
      <w:proofErr w:type="spellStart"/>
      <w:r w:rsidRPr="00CE1F5D">
        <w:t>ev</w:t>
      </w:r>
      <w:proofErr w:type="spellEnd"/>
      <w:r w:rsidRPr="00CE1F5D">
        <w:t xml:space="preserve"> oro kring en elevs utveckling, med ditt arbetslag, g</w:t>
      </w:r>
      <w:r w:rsidR="009F2BB9" w:rsidRPr="00CE1F5D">
        <w:t xml:space="preserve">löm inte eventuella andra undervisande </w:t>
      </w:r>
      <w:r w:rsidR="00EA6550" w:rsidRPr="00CE1F5D">
        <w:t>pedagoger/personal,</w:t>
      </w:r>
      <w:r w:rsidR="009F2BB9" w:rsidRPr="00CE1F5D">
        <w:t xml:space="preserve"> som eleven har. Prata med eleven o</w:t>
      </w:r>
      <w:r w:rsidRPr="00CE1F5D">
        <w:t xml:space="preserve">ch vårdnadshavare om din oro. </w:t>
      </w:r>
      <w:r w:rsidR="009F2BB9" w:rsidRPr="00CE1F5D">
        <w:t xml:space="preserve">Tänk på att </w:t>
      </w:r>
      <w:r w:rsidR="00212F82" w:rsidRPr="00CE1F5D">
        <w:t xml:space="preserve">även </w:t>
      </w:r>
      <w:r w:rsidR="009F2BB9" w:rsidRPr="00CE1F5D">
        <w:t xml:space="preserve">synliggöra det som fungerar </w:t>
      </w:r>
      <w:r w:rsidRPr="00CE1F5D">
        <w:t>bra för eleven.</w:t>
      </w:r>
      <w:r w:rsidR="009E07D8">
        <w:t xml:space="preserve"> </w:t>
      </w:r>
      <w:proofErr w:type="spellStart"/>
      <w:r w:rsidR="009E07D8">
        <w:t>Rädgör</w:t>
      </w:r>
      <w:proofErr w:type="spellEnd"/>
      <w:r w:rsidR="009E07D8">
        <w:t xml:space="preserve"> vid </w:t>
      </w:r>
      <w:proofErr w:type="spellStart"/>
      <w:r w:rsidR="009E07D8">
        <w:t>behovmed</w:t>
      </w:r>
      <w:proofErr w:type="spellEnd"/>
      <w:r w:rsidR="009E07D8">
        <w:t xml:space="preserve"> specialpedagog</w:t>
      </w:r>
    </w:p>
    <w:p w:rsidR="00924B56" w:rsidRPr="00CE1F5D" w:rsidRDefault="0086557B" w:rsidP="00C27CC0">
      <w:pPr>
        <w:ind w:left="720"/>
      </w:pPr>
      <w:r w:rsidRPr="00CE1F5D">
        <w:t xml:space="preserve">Använd gärna </w:t>
      </w:r>
      <w:r w:rsidRPr="00CE1F5D">
        <w:rPr>
          <w:i/>
        </w:rPr>
        <w:t>bilaga 2</w:t>
      </w:r>
      <w:r w:rsidR="00212F82" w:rsidRPr="00CE1F5D">
        <w:t>, som stöd</w:t>
      </w:r>
    </w:p>
    <w:p w:rsidR="00924B56" w:rsidRPr="00CE1F5D" w:rsidRDefault="00924B56">
      <w:pPr>
        <w:ind w:left="720"/>
      </w:pPr>
    </w:p>
    <w:p w:rsidR="00314314" w:rsidRPr="00CE1F5D" w:rsidRDefault="00314314">
      <w:pPr>
        <w:numPr>
          <w:ilvl w:val="0"/>
          <w:numId w:val="2"/>
        </w:numPr>
        <w:ind w:hanging="360"/>
      </w:pPr>
      <w:r w:rsidRPr="00CE1F5D">
        <w:rPr>
          <w:b/>
        </w:rPr>
        <w:t>Extra anpassningar</w:t>
      </w:r>
    </w:p>
    <w:p w:rsidR="00314314" w:rsidRPr="00CE1F5D" w:rsidRDefault="00314314" w:rsidP="00314314">
      <w:pPr>
        <w:ind w:left="720"/>
      </w:pPr>
      <w:r w:rsidRPr="00CE1F5D">
        <w:t xml:space="preserve">Om elevens behov kan tillgodoses genom att skolan gör </w:t>
      </w:r>
      <w:r w:rsidRPr="00CE1F5D">
        <w:rPr>
          <w:b/>
          <w:i/>
        </w:rPr>
        <w:t>extra anpassningar</w:t>
      </w:r>
      <w:r w:rsidRPr="00CE1F5D">
        <w:t xml:space="preserve"> dokumenteras det</w:t>
      </w:r>
      <w:r w:rsidR="00EA6550" w:rsidRPr="00CE1F5D">
        <w:t xml:space="preserve"> av ansvarig lärare</w:t>
      </w:r>
      <w:r w:rsidRPr="00CE1F5D">
        <w:t xml:space="preserve"> i elevens individuella utvecklingsplan (</w:t>
      </w:r>
      <w:proofErr w:type="spellStart"/>
      <w:r w:rsidRPr="00CE1F5D">
        <w:t>IUP</w:t>
      </w:r>
      <w:proofErr w:type="spellEnd"/>
      <w:r w:rsidRPr="00CE1F5D">
        <w:t>). Kontakta specialpedagog vid behov</w:t>
      </w:r>
      <w:r w:rsidR="00212F82" w:rsidRPr="00CE1F5D">
        <w:t xml:space="preserve"> av stöd</w:t>
      </w:r>
      <w:r w:rsidR="009E07D8">
        <w:t>.</w:t>
      </w:r>
    </w:p>
    <w:p w:rsidR="00314314" w:rsidRPr="00CE1F5D" w:rsidRDefault="00314314" w:rsidP="00314314">
      <w:pPr>
        <w:ind w:left="720"/>
      </w:pPr>
    </w:p>
    <w:p w:rsidR="00924B56" w:rsidRPr="00CE1F5D" w:rsidRDefault="00314314">
      <w:pPr>
        <w:numPr>
          <w:ilvl w:val="0"/>
          <w:numId w:val="2"/>
        </w:numPr>
        <w:ind w:hanging="360"/>
      </w:pPr>
      <w:r w:rsidRPr="00CE1F5D">
        <w:rPr>
          <w:b/>
        </w:rPr>
        <w:t xml:space="preserve">Särskilt stöd </w:t>
      </w:r>
    </w:p>
    <w:p w:rsidR="00924B56" w:rsidRPr="00CE1F5D" w:rsidRDefault="00314314">
      <w:pPr>
        <w:ind w:left="720"/>
      </w:pPr>
      <w:r w:rsidRPr="00CE1F5D">
        <w:t xml:space="preserve">Om </w:t>
      </w:r>
      <w:r w:rsidR="00EA6550" w:rsidRPr="00CE1F5D">
        <w:t xml:space="preserve">extra </w:t>
      </w:r>
      <w:r w:rsidR="00F220C0" w:rsidRPr="00CE1F5D">
        <w:t>anpassningar</w:t>
      </w:r>
      <w:r w:rsidR="0086557B" w:rsidRPr="00CE1F5D">
        <w:t xml:space="preserve"> </w:t>
      </w:r>
      <w:r w:rsidR="009F2BB9" w:rsidRPr="00CE1F5D">
        <w:t>ej funger</w:t>
      </w:r>
      <w:r w:rsidR="00EA6550" w:rsidRPr="00CE1F5D">
        <w:t>ar tillfredsställande</w:t>
      </w:r>
      <w:r w:rsidR="0086557B" w:rsidRPr="00CE1F5D">
        <w:t>,</w:t>
      </w:r>
      <w:r w:rsidR="00EA6550" w:rsidRPr="00CE1F5D">
        <w:t xml:space="preserve"> kontaktas specialpedagog.</w:t>
      </w:r>
    </w:p>
    <w:p w:rsidR="00EA6550" w:rsidRPr="00CE1F5D" w:rsidRDefault="00212F82" w:rsidP="00EA6550">
      <w:pPr>
        <w:ind w:left="720"/>
      </w:pPr>
      <w:r w:rsidRPr="00CE1F5D">
        <w:t>Utredning görs i samarbete mellan specialpedagog och ansvarig lärare. Om denna</w:t>
      </w:r>
      <w:r w:rsidR="009F2BB9" w:rsidRPr="00CE1F5D">
        <w:t xml:space="preserve"> visar att eleven </w:t>
      </w:r>
      <w:r w:rsidRPr="00CE1F5D">
        <w:t xml:space="preserve">är i behov av </w:t>
      </w:r>
      <w:r w:rsidR="009F2BB9" w:rsidRPr="00CE1F5D">
        <w:rPr>
          <w:b/>
          <w:i/>
        </w:rPr>
        <w:t>särskilt stöd</w:t>
      </w:r>
      <w:r w:rsidR="00F220C0" w:rsidRPr="00CE1F5D">
        <w:rPr>
          <w:b/>
          <w:i/>
        </w:rPr>
        <w:t>*</w:t>
      </w:r>
      <w:r w:rsidR="009F2BB9" w:rsidRPr="00CE1F5D">
        <w:t>, för a</w:t>
      </w:r>
      <w:r w:rsidR="00EA6550" w:rsidRPr="00CE1F5D">
        <w:t>tt utvecklas mot kunskap</w:t>
      </w:r>
      <w:r w:rsidR="00F220C0" w:rsidRPr="00CE1F5D">
        <w:t xml:space="preserve">skraven </w:t>
      </w:r>
      <w:r w:rsidR="009F2BB9" w:rsidRPr="00CE1F5D">
        <w:t>upprättas</w:t>
      </w:r>
      <w:r w:rsidR="0086557B" w:rsidRPr="00CE1F5D">
        <w:t>, av lära</w:t>
      </w:r>
      <w:r w:rsidR="00EA6550" w:rsidRPr="00CE1F5D">
        <w:t xml:space="preserve">ren (vid behov </w:t>
      </w:r>
      <w:r w:rsidR="00F220C0" w:rsidRPr="00CE1F5D">
        <w:t xml:space="preserve">med </w:t>
      </w:r>
      <w:r w:rsidR="00EA6550" w:rsidRPr="00CE1F5D">
        <w:t>stöd av specialpedagog),</w:t>
      </w:r>
      <w:r w:rsidR="009F2BB9" w:rsidRPr="00CE1F5D">
        <w:t xml:space="preserve"> ett </w:t>
      </w:r>
      <w:r w:rsidR="009F2BB9" w:rsidRPr="00CE1F5D">
        <w:rPr>
          <w:b/>
          <w:i/>
        </w:rPr>
        <w:t>å</w:t>
      </w:r>
      <w:r w:rsidR="00EA6550" w:rsidRPr="00CE1F5D">
        <w:rPr>
          <w:b/>
          <w:i/>
        </w:rPr>
        <w:t>tgärdsprogram</w:t>
      </w:r>
      <w:r w:rsidR="00EA6550" w:rsidRPr="00CE1F5D">
        <w:t>, som ska beslutas av rektor.</w:t>
      </w:r>
    </w:p>
    <w:p w:rsidR="00F220C0" w:rsidRPr="00CE1F5D" w:rsidRDefault="009F2BB9" w:rsidP="00F220C0">
      <w:pPr>
        <w:ind w:left="720"/>
      </w:pPr>
      <w:r w:rsidRPr="00CE1F5D">
        <w:t>För att förvissa</w:t>
      </w:r>
      <w:r w:rsidR="00EA6550" w:rsidRPr="00CE1F5D">
        <w:t>s</w:t>
      </w:r>
      <w:r w:rsidRPr="00CE1F5D">
        <w:t xml:space="preserve"> om att stöd</w:t>
      </w:r>
      <w:r w:rsidR="00EA6550" w:rsidRPr="00CE1F5D">
        <w:t>et motsvarar elevens behov</w:t>
      </w:r>
      <w:r w:rsidR="0086557B" w:rsidRPr="00CE1F5D">
        <w:t>,</w:t>
      </w:r>
      <w:r w:rsidR="00EA6550" w:rsidRPr="00CE1F5D">
        <w:t xml:space="preserve"> ska </w:t>
      </w:r>
      <w:r w:rsidRPr="00CE1F5D">
        <w:t>åtgärdsprogrammet utvärderas</w:t>
      </w:r>
      <w:r w:rsidR="00F220C0" w:rsidRPr="00CE1F5D">
        <w:t xml:space="preserve">, vilken </w:t>
      </w:r>
      <w:r w:rsidRPr="00CE1F5D">
        <w:t>görs av ansvarig pedagog</w:t>
      </w:r>
      <w:r w:rsidR="00F220C0" w:rsidRPr="00CE1F5D">
        <w:t xml:space="preserve"> och</w:t>
      </w:r>
      <w:r w:rsidRPr="00CE1F5D">
        <w:t xml:space="preserve"> vid behov med stöd av specialpedagog.</w:t>
      </w:r>
    </w:p>
    <w:p w:rsidR="00F220C0" w:rsidRPr="00CE1F5D" w:rsidRDefault="00F220C0" w:rsidP="00F220C0">
      <w:pPr>
        <w:pBdr>
          <w:bottom w:val="single" w:sz="12" w:space="1" w:color="auto"/>
        </w:pBdr>
        <w:ind w:left="720"/>
      </w:pPr>
    </w:p>
    <w:p w:rsidR="00F220C0" w:rsidRPr="00CE1F5D" w:rsidRDefault="00F220C0" w:rsidP="00F220C0">
      <w:pPr>
        <w:ind w:left="720"/>
      </w:pPr>
    </w:p>
    <w:p w:rsidR="00416348" w:rsidRPr="00CE1F5D" w:rsidRDefault="0086557B" w:rsidP="00F220C0">
      <w:pPr>
        <w:ind w:left="720"/>
      </w:pPr>
      <w:r w:rsidRPr="00CE1F5D">
        <w:rPr>
          <w:b/>
        </w:rPr>
        <w:t>O</w:t>
      </w:r>
      <w:r w:rsidR="00416348" w:rsidRPr="00CE1F5D">
        <w:rPr>
          <w:b/>
        </w:rPr>
        <w:t>rosanmälan</w:t>
      </w:r>
    </w:p>
    <w:p w:rsidR="00416348" w:rsidRPr="00CE1F5D" w:rsidRDefault="00416348" w:rsidP="00416348">
      <w:r w:rsidRPr="00CE1F5D">
        <w:rPr>
          <w:b/>
        </w:rPr>
        <w:t xml:space="preserve">            </w:t>
      </w:r>
      <w:r w:rsidRPr="00CE1F5D">
        <w:t xml:space="preserve">Om personal befarar att en </w:t>
      </w:r>
      <w:r w:rsidRPr="00CE1F5D">
        <w:rPr>
          <w:b/>
          <w:i/>
        </w:rPr>
        <w:t>elev far illa</w:t>
      </w:r>
      <w:r w:rsidRPr="00CE1F5D">
        <w:t xml:space="preserve"> kontaktas rektor, som    </w:t>
      </w:r>
    </w:p>
    <w:p w:rsidR="00924B56" w:rsidRPr="00CE1F5D" w:rsidRDefault="00416348">
      <w:r w:rsidRPr="00CE1F5D">
        <w:t xml:space="preserve">            beslutar om orosanmälan ska upprättas och delges Socialtjänsten.</w:t>
      </w:r>
    </w:p>
    <w:p w:rsidR="00F220C0" w:rsidRPr="00CE1F5D" w:rsidRDefault="00F220C0"/>
    <w:p w:rsidR="00F220C0" w:rsidRPr="00CE1F5D" w:rsidRDefault="00F220C0"/>
    <w:p w:rsidR="00F220C0" w:rsidRPr="00CE1F5D" w:rsidRDefault="00F220C0" w:rsidP="00F220C0">
      <w:pPr>
        <w:ind w:left="720"/>
      </w:pPr>
      <w:r w:rsidRPr="00CE1F5D">
        <w:t xml:space="preserve">*Särskild undervisningsgrupp, </w:t>
      </w:r>
      <w:r w:rsidR="00212F82" w:rsidRPr="00CE1F5D">
        <w:t>kontinuerlig specialundervisning</w:t>
      </w:r>
      <w:r w:rsidRPr="00CE1F5D">
        <w:t xml:space="preserve"> över </w:t>
      </w:r>
      <w:r w:rsidR="0086557B" w:rsidRPr="00CE1F5D">
        <w:t xml:space="preserve">längre </w:t>
      </w:r>
      <w:r w:rsidRPr="00CE1F5D">
        <w:t>tid, anpassad studiegång</w:t>
      </w:r>
      <w:r w:rsidR="007361B0">
        <w:t xml:space="preserve"> och/ eller </w:t>
      </w:r>
      <w:r w:rsidRPr="00CE1F5D">
        <w:t>resursperson</w:t>
      </w:r>
    </w:p>
    <w:p w:rsidR="00924B56" w:rsidRPr="00CE1F5D" w:rsidRDefault="00A43B93">
      <w:pPr>
        <w:rPr>
          <w:i/>
        </w:rPr>
      </w:pPr>
      <w:r w:rsidRPr="00CE1F5D">
        <w:rPr>
          <w:i/>
          <w:noProof/>
          <w:color w:val="17365D" w:themeColor="text2" w:themeShade="BF"/>
        </w:rPr>
        <w:lastRenderedPageBreak/>
        <w:drawing>
          <wp:anchor distT="0" distB="0" distL="114300" distR="114300" simplePos="0" relativeHeight="251662336" behindDoc="0" locked="0" layoutInCell="0" hidden="0" allowOverlap="1" wp14:anchorId="5F738BAF" wp14:editId="6EC28FF0">
            <wp:simplePos x="0" y="0"/>
            <wp:positionH relativeFrom="margin">
              <wp:posOffset>46083</wp:posOffset>
            </wp:positionH>
            <wp:positionV relativeFrom="paragraph">
              <wp:posOffset>363</wp:posOffset>
            </wp:positionV>
            <wp:extent cx="857250" cy="1219200"/>
            <wp:effectExtent l="0" t="0" r="0" b="0"/>
            <wp:wrapTopAndBottom distT="0" distB="0"/>
            <wp:docPr id="5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21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9F2BB9" w:rsidRPr="00CE1F5D">
        <w:rPr>
          <w:b/>
          <w:i/>
          <w:color w:val="17365D" w:themeColor="text2" w:themeShade="BF"/>
        </w:rPr>
        <w:t>Bilaga 2</w:t>
      </w:r>
    </w:p>
    <w:p w:rsidR="00924B56" w:rsidRPr="00CE1F5D" w:rsidRDefault="00924B56"/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924B56" w:rsidRPr="00CE1F5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56" w:rsidRPr="00CE1F5D" w:rsidRDefault="009F2BB9">
            <w:r w:rsidRPr="00CE1F5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hidden="0" allowOverlap="1" wp14:anchorId="4383A1D8" wp14:editId="2BE4B413">
                      <wp:simplePos x="0" y="0"/>
                      <wp:positionH relativeFrom="margin">
                        <wp:posOffset>1330325</wp:posOffset>
                      </wp:positionH>
                      <wp:positionV relativeFrom="paragraph">
                        <wp:posOffset>174625</wp:posOffset>
                      </wp:positionV>
                      <wp:extent cx="2514600" cy="800100"/>
                      <wp:effectExtent l="0" t="0" r="0" b="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24B56" w:rsidRPr="00A43B93" w:rsidRDefault="003A6BD2" w:rsidP="00A43B93">
                                  <w:pPr>
                                    <w:jc w:val="center"/>
                                    <w:textDirection w:val="btLr"/>
                                    <w:rPr>
                                      <w:color w:val="17365D" w:themeColor="text2" w:themeShade="BF"/>
                                    </w:rPr>
                                  </w:pPr>
                                  <w:r>
                                    <w:rPr>
                                      <w:b/>
                                      <w:color w:val="17365D" w:themeColor="text2" w:themeShade="BF"/>
                                      <w:sz w:val="36"/>
                                    </w:rPr>
                                    <w:t>NORRA SKOLAN</w:t>
                                  </w:r>
                                </w:p>
                                <w:p w:rsidR="00924B56" w:rsidRPr="00A43B93" w:rsidRDefault="009F2BB9" w:rsidP="00A43B93">
                                  <w:pPr>
                                    <w:jc w:val="center"/>
                                    <w:textDirection w:val="btLr"/>
                                    <w:rPr>
                                      <w:color w:val="17365D" w:themeColor="text2" w:themeShade="BF"/>
                                    </w:rPr>
                                  </w:pPr>
                                  <w:r w:rsidRPr="00A43B93">
                                    <w:rPr>
                                      <w:b/>
                                      <w:color w:val="17365D" w:themeColor="text2" w:themeShade="BF"/>
                                    </w:rPr>
                                    <w:t>Kartläggning i arbetslaget</w:t>
                                  </w:r>
                                </w:p>
                                <w:p w:rsidR="00924B56" w:rsidRDefault="00924B5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lIns="91425" tIns="91425" rIns="91425" bIns="91425" anchor="ctr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83A1D8" id="Rektangel 6" o:spid="_x0000_s1026" style="position:absolute;margin-left:104.75pt;margin-top:13.75pt;width:198pt;height:63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" o:allowincell="f" filled="f" stroked="f">
                      <v:textbox inset="2.53958mm,2.53958mm,2.53958mm,2.53958mm">
                        <w:txbxContent>
                          <w:p w:rsidR="00924B56" w:rsidRPr="00A43B93" w:rsidRDefault="003A6BD2" w:rsidP="00A43B93">
                            <w:pPr>
                              <w:jc w:val="center"/>
                              <w:textDirection w:val="btLr"/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b/>
                                <w:color w:val="17365D" w:themeColor="text2" w:themeShade="BF"/>
                                <w:sz w:val="36"/>
                              </w:rPr>
                              <w:t>NORRA SKOLAN</w:t>
                            </w:r>
                          </w:p>
                          <w:p w:rsidR="00924B56" w:rsidRPr="00A43B93" w:rsidRDefault="009F2BB9" w:rsidP="00A43B93">
                            <w:pPr>
                              <w:jc w:val="center"/>
                              <w:textDirection w:val="btLr"/>
                              <w:rPr>
                                <w:color w:val="17365D" w:themeColor="text2" w:themeShade="BF"/>
                              </w:rPr>
                            </w:pPr>
                            <w:r w:rsidRPr="00A43B93">
                              <w:rPr>
                                <w:b/>
                                <w:color w:val="17365D" w:themeColor="text2" w:themeShade="BF"/>
                              </w:rPr>
                              <w:t>Kartläggning i arbetslaget</w:t>
                            </w:r>
                          </w:p>
                          <w:p w:rsidR="00924B56" w:rsidRDefault="00924B56">
                            <w:pPr>
                              <w:textDirection w:val="btL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924B56" w:rsidRPr="00CE1F5D" w:rsidRDefault="00924B56"/>
          <w:p w:rsidR="00924B56" w:rsidRPr="00CE1F5D" w:rsidRDefault="00924B56"/>
          <w:p w:rsidR="00924B56" w:rsidRPr="00CE1F5D" w:rsidRDefault="00924B56"/>
          <w:p w:rsidR="00924B56" w:rsidRPr="00CE1F5D" w:rsidRDefault="00924B56"/>
        </w:tc>
      </w:tr>
      <w:tr w:rsidR="00924B56" w:rsidRPr="00CE1F5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56" w:rsidRPr="00CE1F5D" w:rsidRDefault="009F2BB9">
            <w:pPr>
              <w:rPr>
                <w:color w:val="17365D" w:themeColor="text2" w:themeShade="BF"/>
              </w:rPr>
            </w:pPr>
            <w:r w:rsidRPr="00CE1F5D">
              <w:rPr>
                <w:color w:val="17365D" w:themeColor="text2" w:themeShade="BF"/>
              </w:rPr>
              <w:t xml:space="preserve">            Datum:</w:t>
            </w:r>
          </w:p>
          <w:p w:rsidR="00924B56" w:rsidRPr="00CE1F5D" w:rsidRDefault="009F2BB9">
            <w:pPr>
              <w:ind w:left="720"/>
              <w:rPr>
                <w:color w:val="17365D" w:themeColor="text2" w:themeShade="BF"/>
              </w:rPr>
            </w:pPr>
            <w:r w:rsidRPr="00CE1F5D">
              <w:rPr>
                <w:color w:val="17365D" w:themeColor="text2" w:themeShade="BF"/>
              </w:rPr>
              <w:t>Gruppen/ Elevens namn:</w:t>
            </w:r>
          </w:p>
          <w:p w:rsidR="00924B56" w:rsidRPr="00CE1F5D" w:rsidRDefault="003A6BD2">
            <w:pPr>
              <w:ind w:left="720"/>
            </w:pPr>
            <w:r w:rsidRPr="00CE1F5D">
              <w:rPr>
                <w:color w:val="17365D" w:themeColor="text2" w:themeShade="BF"/>
              </w:rPr>
              <w:t>Ansvarig lärare</w:t>
            </w:r>
            <w:r w:rsidR="009F2BB9" w:rsidRPr="00CE1F5D">
              <w:rPr>
                <w:color w:val="17365D" w:themeColor="text2" w:themeShade="BF"/>
              </w:rPr>
              <w:t>:</w:t>
            </w:r>
            <w:r w:rsidR="009F2BB9" w:rsidRPr="00CE1F5D">
              <w:rPr>
                <w:b/>
                <w:color w:val="17365D" w:themeColor="text2" w:themeShade="BF"/>
              </w:rPr>
              <w:t xml:space="preserve"> </w:t>
            </w:r>
          </w:p>
        </w:tc>
      </w:tr>
      <w:tr w:rsidR="00924B56" w:rsidRPr="00CE1F5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56" w:rsidRPr="00CE1F5D" w:rsidRDefault="003A6BD2" w:rsidP="003A6BD2">
            <w:pPr>
              <w:rPr>
                <w:highlight w:val="yellow"/>
              </w:rPr>
            </w:pPr>
            <w:r w:rsidRPr="00CE1F5D">
              <w:rPr>
                <w:b/>
                <w:highlight w:val="yellow"/>
              </w:rPr>
              <w:t xml:space="preserve">       1. </w:t>
            </w:r>
            <w:r w:rsidR="009F2BB9" w:rsidRPr="00CE1F5D">
              <w:rPr>
                <w:b/>
                <w:highlight w:val="yellow"/>
              </w:rPr>
              <w:t xml:space="preserve">Vad fungerar bra i gruppens/elevens lärande? </w:t>
            </w:r>
          </w:p>
          <w:p w:rsidR="00A43B93" w:rsidRPr="00CE1F5D" w:rsidRDefault="00A43B93" w:rsidP="00A43B93">
            <w:pPr>
              <w:ind w:left="720"/>
              <w:rPr>
                <w:highlight w:val="yellow"/>
              </w:rPr>
            </w:pPr>
          </w:p>
          <w:p w:rsidR="00924B56" w:rsidRPr="00CE1F5D" w:rsidRDefault="009F2BB9">
            <w:pPr>
              <w:ind w:left="360"/>
            </w:pPr>
            <w:r w:rsidRPr="00CE1F5D">
              <w:t>Pedagogens uppfattning:</w:t>
            </w:r>
          </w:p>
          <w:p w:rsidR="00924B56" w:rsidRPr="00CE1F5D" w:rsidRDefault="00924B56"/>
          <w:p w:rsidR="003A6BD2" w:rsidRPr="00CE1F5D" w:rsidRDefault="003A6BD2"/>
          <w:p w:rsidR="00924B56" w:rsidRPr="00CE1F5D" w:rsidRDefault="009F2BB9">
            <w:r w:rsidRPr="00CE1F5D">
              <w:t xml:space="preserve">      Elev och vårdnadshavares uppfattning:</w:t>
            </w:r>
          </w:p>
          <w:p w:rsidR="00924B56" w:rsidRPr="00CE1F5D" w:rsidRDefault="00924B56"/>
          <w:p w:rsidR="00A43B93" w:rsidRPr="00CE1F5D" w:rsidRDefault="00A43B93"/>
        </w:tc>
      </w:tr>
      <w:tr w:rsidR="00A43B93" w:rsidRPr="00CE1F5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93" w:rsidRPr="00CE1F5D" w:rsidRDefault="00A43B93" w:rsidP="00A43B93"/>
          <w:p w:rsidR="00A43B93" w:rsidRPr="00CE1F5D" w:rsidRDefault="00A43B93" w:rsidP="00A43B93">
            <w:r w:rsidRPr="00CE1F5D">
              <w:rPr>
                <w:b/>
              </w:rPr>
              <w:t xml:space="preserve">       </w:t>
            </w:r>
            <w:r w:rsidRPr="00CE1F5D">
              <w:rPr>
                <w:b/>
                <w:highlight w:val="yellow"/>
              </w:rPr>
              <w:t>2.</w:t>
            </w:r>
            <w:r w:rsidR="003A6BD2" w:rsidRPr="00CE1F5D">
              <w:rPr>
                <w:b/>
                <w:highlight w:val="yellow"/>
              </w:rPr>
              <w:t xml:space="preserve"> </w:t>
            </w:r>
            <w:r w:rsidRPr="00CE1F5D">
              <w:rPr>
                <w:b/>
                <w:highlight w:val="yellow"/>
              </w:rPr>
              <w:t xml:space="preserve">Vilka svårigheter/hinder har uppmärksammats?   </w:t>
            </w:r>
          </w:p>
          <w:p w:rsidR="00A43B93" w:rsidRPr="00CE1F5D" w:rsidRDefault="00A43B93" w:rsidP="00A43B93">
            <w:pPr>
              <w:rPr>
                <w:highlight w:val="yellow"/>
              </w:rPr>
            </w:pPr>
          </w:p>
          <w:p w:rsidR="00A43B93" w:rsidRPr="00CE1F5D" w:rsidRDefault="00A43B93" w:rsidP="00A43B93">
            <w:pPr>
              <w:ind w:left="360"/>
            </w:pPr>
            <w:r w:rsidRPr="00CE1F5D">
              <w:t>Pedagogens uppfattning:</w:t>
            </w:r>
          </w:p>
          <w:p w:rsidR="00A43B93" w:rsidRPr="00CE1F5D" w:rsidRDefault="00A43B93" w:rsidP="00A43B93"/>
          <w:p w:rsidR="00A43B93" w:rsidRPr="00CE1F5D" w:rsidRDefault="00A43B93" w:rsidP="00A43B93"/>
          <w:p w:rsidR="00A43B93" w:rsidRPr="00CE1F5D" w:rsidRDefault="00A43B93" w:rsidP="00A43B93">
            <w:r w:rsidRPr="00CE1F5D">
              <w:t xml:space="preserve">      Elev och vårdnadshavares uppfattning:</w:t>
            </w:r>
          </w:p>
          <w:p w:rsidR="00A43B93" w:rsidRPr="00CE1F5D" w:rsidRDefault="00A43B93" w:rsidP="00A43B93"/>
          <w:p w:rsidR="00A43B93" w:rsidRPr="00CE1F5D" w:rsidRDefault="00A43B93" w:rsidP="00A43B93">
            <w:pPr>
              <w:ind w:left="720"/>
              <w:rPr>
                <w:b/>
                <w:highlight w:val="yellow"/>
              </w:rPr>
            </w:pPr>
          </w:p>
        </w:tc>
      </w:tr>
      <w:tr w:rsidR="00924B56" w:rsidRPr="00CE1F5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56" w:rsidRPr="00CE1F5D" w:rsidRDefault="00A43B93" w:rsidP="00A43B93">
            <w:r w:rsidRPr="00CE1F5D">
              <w:rPr>
                <w:b/>
              </w:rPr>
              <w:t xml:space="preserve">      </w:t>
            </w:r>
            <w:r w:rsidRPr="00CE1F5D">
              <w:rPr>
                <w:b/>
                <w:highlight w:val="yellow"/>
              </w:rPr>
              <w:t xml:space="preserve"> 3. </w:t>
            </w:r>
            <w:r w:rsidR="009F2BB9" w:rsidRPr="00CE1F5D">
              <w:rPr>
                <w:b/>
                <w:highlight w:val="yellow"/>
              </w:rPr>
              <w:t xml:space="preserve">Vilka </w:t>
            </w:r>
            <w:r w:rsidRPr="00CE1F5D">
              <w:rPr>
                <w:b/>
                <w:highlight w:val="yellow"/>
              </w:rPr>
              <w:t>anpassningar finns för eleven/gruppen?</w:t>
            </w:r>
            <w:r w:rsidR="009F2BB9" w:rsidRPr="00CE1F5D">
              <w:rPr>
                <w:b/>
              </w:rPr>
              <w:t xml:space="preserve"> </w:t>
            </w:r>
          </w:p>
          <w:p w:rsidR="00924B56" w:rsidRPr="00CE1F5D" w:rsidRDefault="00924B56"/>
          <w:p w:rsidR="00924B56" w:rsidRPr="00CE1F5D" w:rsidRDefault="00924B56"/>
          <w:p w:rsidR="00A43B93" w:rsidRPr="00CE1F5D" w:rsidRDefault="00A43B93"/>
        </w:tc>
      </w:tr>
      <w:tr w:rsidR="00924B56" w:rsidRPr="00CE1F5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B56" w:rsidRPr="00CE1F5D" w:rsidRDefault="003A6BD2" w:rsidP="003A6BD2">
            <w:pPr>
              <w:rPr>
                <w:highlight w:val="yellow"/>
              </w:rPr>
            </w:pPr>
            <w:r w:rsidRPr="00CE1F5D">
              <w:rPr>
                <w:b/>
              </w:rPr>
              <w:t xml:space="preserve">       </w:t>
            </w:r>
            <w:r w:rsidRPr="00CE1F5D">
              <w:rPr>
                <w:b/>
                <w:highlight w:val="yellow"/>
              </w:rPr>
              <w:t xml:space="preserve">4. </w:t>
            </w:r>
            <w:r w:rsidR="009F2BB9" w:rsidRPr="00CE1F5D">
              <w:rPr>
                <w:b/>
                <w:highlight w:val="yellow"/>
              </w:rPr>
              <w:t>Vil</w:t>
            </w:r>
            <w:r w:rsidR="00A43B93" w:rsidRPr="00CE1F5D">
              <w:rPr>
                <w:b/>
                <w:highlight w:val="yellow"/>
              </w:rPr>
              <w:t>ka effekter kan vi se av dessa anpassningar?</w:t>
            </w:r>
          </w:p>
          <w:p w:rsidR="00B543BF" w:rsidRPr="00CE1F5D" w:rsidRDefault="00B543BF" w:rsidP="00B543BF">
            <w:pPr>
              <w:ind w:left="720"/>
              <w:rPr>
                <w:highlight w:val="yellow"/>
              </w:rPr>
            </w:pPr>
          </w:p>
          <w:p w:rsidR="00924B56" w:rsidRPr="00CE1F5D" w:rsidRDefault="00924B56"/>
          <w:p w:rsidR="00924B56" w:rsidRPr="00CE1F5D" w:rsidRDefault="00924B56"/>
        </w:tc>
      </w:tr>
      <w:tr w:rsidR="00A43B93" w:rsidRPr="00CE1F5D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B93" w:rsidRPr="00CE1F5D" w:rsidRDefault="00A43B93" w:rsidP="00A43B93">
            <w:pPr>
              <w:rPr>
                <w:b/>
                <w:highlight w:val="yellow"/>
              </w:rPr>
            </w:pPr>
            <w:r w:rsidRPr="00CE1F5D">
              <w:rPr>
                <w:b/>
              </w:rPr>
              <w:t xml:space="preserve">       </w:t>
            </w:r>
            <w:r w:rsidRPr="00CE1F5D">
              <w:rPr>
                <w:b/>
                <w:highlight w:val="yellow"/>
              </w:rPr>
              <w:t xml:space="preserve"> 5.  Hur ska vi gå vidare med eleven/gruppen?</w:t>
            </w:r>
          </w:p>
          <w:p w:rsidR="00A43B93" w:rsidRPr="00CE1F5D" w:rsidRDefault="00A43B93" w:rsidP="00A43B93">
            <w:pPr>
              <w:ind w:left="720"/>
              <w:rPr>
                <w:b/>
                <w:highlight w:val="yellow"/>
              </w:rPr>
            </w:pPr>
          </w:p>
          <w:p w:rsidR="00A43B93" w:rsidRPr="00CE1F5D" w:rsidRDefault="00A43B93" w:rsidP="00212F82">
            <w:pPr>
              <w:rPr>
                <w:b/>
                <w:highlight w:val="yellow"/>
              </w:rPr>
            </w:pPr>
          </w:p>
        </w:tc>
      </w:tr>
    </w:tbl>
    <w:p w:rsidR="00924B56" w:rsidRPr="00CE1F5D" w:rsidRDefault="00924B56"/>
    <w:sectPr w:rsidR="00924B56" w:rsidRPr="00CE1F5D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195B" w:rsidRDefault="002A195B">
      <w:r>
        <w:separator/>
      </w:r>
    </w:p>
  </w:endnote>
  <w:endnote w:type="continuationSeparator" w:id="0">
    <w:p w:rsidR="002A195B" w:rsidRDefault="002A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B56" w:rsidRDefault="009F2BB9">
    <w:pPr>
      <w:tabs>
        <w:tab w:val="center" w:pos="4536"/>
        <w:tab w:val="right" w:pos="9072"/>
      </w:tabs>
      <w:jc w:val="right"/>
    </w:pPr>
    <w:r>
      <w:fldChar w:fldCharType="begin"/>
    </w:r>
    <w:r>
      <w:instrText>PAGE</w:instrText>
    </w:r>
    <w:r>
      <w:fldChar w:fldCharType="separate"/>
    </w:r>
    <w:r w:rsidR="00294E50">
      <w:rPr>
        <w:noProof/>
      </w:rPr>
      <w:t>1</w:t>
    </w:r>
    <w:r>
      <w:fldChar w:fldCharType="end"/>
    </w:r>
  </w:p>
  <w:p w:rsidR="00924B56" w:rsidRDefault="009F2BB9">
    <w:pPr>
      <w:tabs>
        <w:tab w:val="center" w:pos="4536"/>
        <w:tab w:val="right" w:pos="9072"/>
      </w:tabs>
      <w:ind w:right="360"/>
    </w:pPr>
    <w:r>
      <w:t>Norra skolan</w:t>
    </w:r>
  </w:p>
  <w:p w:rsidR="00924B56" w:rsidRDefault="009F2BB9">
    <w:pPr>
      <w:tabs>
        <w:tab w:val="center" w:pos="4536"/>
        <w:tab w:val="right" w:pos="9072"/>
      </w:tabs>
      <w:ind w:right="360"/>
    </w:pPr>
    <w:r>
      <w:t>Residensgränd 26</w:t>
    </w:r>
  </w:p>
  <w:p w:rsidR="00924B56" w:rsidRDefault="009F2BB9">
    <w:pPr>
      <w:tabs>
        <w:tab w:val="center" w:pos="4536"/>
        <w:tab w:val="right" w:pos="9072"/>
      </w:tabs>
      <w:spacing w:after="708"/>
      <w:ind w:right="360"/>
    </w:pPr>
    <w:r>
      <w:t>Östersund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195B" w:rsidRDefault="002A195B">
      <w:r>
        <w:separator/>
      </w:r>
    </w:p>
  </w:footnote>
  <w:footnote w:type="continuationSeparator" w:id="0">
    <w:p w:rsidR="002A195B" w:rsidRDefault="002A1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DB" w:rsidRDefault="004B4CD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B56" w:rsidRPr="009E07D8" w:rsidRDefault="009E07D8">
    <w:pPr>
      <w:rPr>
        <w:sz w:val="20"/>
        <w:szCs w:val="20"/>
      </w:rPr>
    </w:pPr>
    <w:r w:rsidRPr="009E07D8">
      <w:rPr>
        <w:sz w:val="20"/>
        <w:szCs w:val="20"/>
      </w:rPr>
      <w:t>Reviderad</w:t>
    </w:r>
    <w:r>
      <w:rPr>
        <w:sz w:val="20"/>
        <w:szCs w:val="20"/>
      </w:rPr>
      <w:t xml:space="preserve"> </w:t>
    </w:r>
    <w:r w:rsidRPr="009E07D8">
      <w:rPr>
        <w:sz w:val="20"/>
        <w:szCs w:val="20"/>
      </w:rPr>
      <w:t>i</w:t>
    </w:r>
    <w:r>
      <w:rPr>
        <w:sz w:val="20"/>
        <w:szCs w:val="20"/>
      </w:rPr>
      <w:t xml:space="preserve"> </w:t>
    </w:r>
    <w:r w:rsidRPr="009E07D8">
      <w:rPr>
        <w:sz w:val="20"/>
        <w:szCs w:val="20"/>
      </w:rPr>
      <w:t>augusti 202</w:t>
    </w:r>
    <w:r w:rsidR="00D05A80">
      <w:rPr>
        <w:sz w:val="20"/>
        <w:szCs w:val="20"/>
      </w:rPr>
      <w:t>1</w:t>
    </w:r>
  </w:p>
  <w:p w:rsidR="00924B56" w:rsidRDefault="00924B56"/>
  <w:p w:rsidR="00924B56" w:rsidRDefault="00924B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CDB" w:rsidRDefault="004B4CD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B3AE6"/>
    <w:multiLevelType w:val="hybridMultilevel"/>
    <w:tmpl w:val="33222AF4"/>
    <w:lvl w:ilvl="0" w:tplc="C834ED4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5D24A6"/>
    <w:multiLevelType w:val="multilevel"/>
    <w:tmpl w:val="6EC85E8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23F77D36"/>
    <w:multiLevelType w:val="multilevel"/>
    <w:tmpl w:val="C528407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3" w15:restartNumberingAfterBreak="0">
    <w:nsid w:val="25612FAC"/>
    <w:multiLevelType w:val="hybridMultilevel"/>
    <w:tmpl w:val="C882B20A"/>
    <w:lvl w:ilvl="0" w:tplc="E54E96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2761B7"/>
    <w:multiLevelType w:val="multilevel"/>
    <w:tmpl w:val="6EC85E8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2D1C4F78"/>
    <w:multiLevelType w:val="multilevel"/>
    <w:tmpl w:val="FFA610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6" w15:restartNumberingAfterBreak="0">
    <w:nsid w:val="327D2370"/>
    <w:multiLevelType w:val="multilevel"/>
    <w:tmpl w:val="8452AF8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7" w15:restartNumberingAfterBreak="0">
    <w:nsid w:val="3B2C3BA3"/>
    <w:multiLevelType w:val="multilevel"/>
    <w:tmpl w:val="15F6DED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C8D250A"/>
    <w:multiLevelType w:val="hybridMultilevel"/>
    <w:tmpl w:val="F2F67C5E"/>
    <w:lvl w:ilvl="0" w:tplc="ABF689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2E03016"/>
    <w:multiLevelType w:val="multilevel"/>
    <w:tmpl w:val="D222D78A"/>
    <w:lvl w:ilvl="0"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0" w15:restartNumberingAfterBreak="0">
    <w:nsid w:val="6E80654B"/>
    <w:multiLevelType w:val="multilevel"/>
    <w:tmpl w:val="910CDB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71232B7D"/>
    <w:multiLevelType w:val="multilevel"/>
    <w:tmpl w:val="1F206B5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2" w15:restartNumberingAfterBreak="0">
    <w:nsid w:val="7237095B"/>
    <w:multiLevelType w:val="multilevel"/>
    <w:tmpl w:val="4D925FE4"/>
    <w:lvl w:ilvl="0">
      <w:start w:val="1"/>
      <w:numFmt w:val="bullet"/>
      <w:lvlText w:val="▪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abstractNum w:abstractNumId="13" w15:restartNumberingAfterBreak="0">
    <w:nsid w:val="789D00F7"/>
    <w:multiLevelType w:val="multilevel"/>
    <w:tmpl w:val="50B248E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color w:val="00000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1"/>
  </w:num>
  <w:num w:numId="5">
    <w:abstractNumId w:val="13"/>
  </w:num>
  <w:num w:numId="6">
    <w:abstractNumId w:val="9"/>
  </w:num>
  <w:num w:numId="7">
    <w:abstractNumId w:val="6"/>
  </w:num>
  <w:num w:numId="8">
    <w:abstractNumId w:val="7"/>
  </w:num>
  <w:num w:numId="9">
    <w:abstractNumId w:val="11"/>
  </w:num>
  <w:num w:numId="10">
    <w:abstractNumId w:val="10"/>
  </w:num>
  <w:num w:numId="11">
    <w:abstractNumId w:val="3"/>
  </w:num>
  <w:num w:numId="12">
    <w:abstractNumId w:val="8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B56"/>
    <w:rsid w:val="00186440"/>
    <w:rsid w:val="001D3089"/>
    <w:rsid w:val="00212F82"/>
    <w:rsid w:val="00285A1A"/>
    <w:rsid w:val="00294E50"/>
    <w:rsid w:val="002A195B"/>
    <w:rsid w:val="00314314"/>
    <w:rsid w:val="00385974"/>
    <w:rsid w:val="003A6BD2"/>
    <w:rsid w:val="00416348"/>
    <w:rsid w:val="004B4CDB"/>
    <w:rsid w:val="00551BDB"/>
    <w:rsid w:val="006005DD"/>
    <w:rsid w:val="00636884"/>
    <w:rsid w:val="007361B0"/>
    <w:rsid w:val="007E40B3"/>
    <w:rsid w:val="0086557B"/>
    <w:rsid w:val="00924B56"/>
    <w:rsid w:val="009E07D8"/>
    <w:rsid w:val="009F2BB9"/>
    <w:rsid w:val="00A025B4"/>
    <w:rsid w:val="00A43B93"/>
    <w:rsid w:val="00A5739A"/>
    <w:rsid w:val="00B138D8"/>
    <w:rsid w:val="00B543BF"/>
    <w:rsid w:val="00C175E2"/>
    <w:rsid w:val="00C27CC0"/>
    <w:rsid w:val="00CE1F5D"/>
    <w:rsid w:val="00D05A80"/>
    <w:rsid w:val="00E13367"/>
    <w:rsid w:val="00EA6550"/>
    <w:rsid w:val="00F220C0"/>
    <w:rsid w:val="00F5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9E08"/>
  <w15:docId w15:val="{70E62806-C8B0-D84C-9E4F-383D7495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Rubrik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Rubrik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Rubrik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Underrubrik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stycke">
    <w:name w:val="List Paragraph"/>
    <w:basedOn w:val="Normal"/>
    <w:uiPriority w:val="34"/>
    <w:qFormat/>
    <w:rsid w:val="00F5381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B4CD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B4CDB"/>
  </w:style>
  <w:style w:type="paragraph" w:styleId="Sidfot">
    <w:name w:val="footer"/>
    <w:basedOn w:val="Normal"/>
    <w:link w:val="SidfotChar"/>
    <w:uiPriority w:val="99"/>
    <w:unhideWhenUsed/>
    <w:rsid w:val="004B4CD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B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FEC58A25C34C4B8E063634EA2150F6" ma:contentTypeVersion="4" ma:contentTypeDescription="Skapa ett nytt dokument." ma:contentTypeScope="" ma:versionID="21e7b2118829ac55773cfdcb4db738fb">
  <xsd:schema xmlns:xsd="http://www.w3.org/2001/XMLSchema" xmlns:xs="http://www.w3.org/2001/XMLSchema" xmlns:p="http://schemas.microsoft.com/office/2006/metadata/properties" xmlns:ns2="45a6bce7-1c71-4151-9445-5b10f1fad3bc" xmlns:ns3="db60fe18-5fbb-4f4a-8025-53bc5dba74c8" targetNamespace="http://schemas.microsoft.com/office/2006/metadata/properties" ma:root="true" ma:fieldsID="bfe0777c98b4db30611e14d5b8b54276" ns2:_="" ns3:_="">
    <xsd:import namespace="45a6bce7-1c71-4151-9445-5b10f1fad3bc"/>
    <xsd:import namespace="db60fe18-5fbb-4f4a-8025-53bc5dba7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6bce7-1c71-4151-9445-5b10f1fad3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0fe18-5fbb-4f4a-8025-53bc5dba7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958C09-E305-4BEB-824B-4205A292DB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6bce7-1c71-4151-9445-5b10f1fad3bc"/>
    <ds:schemaRef ds:uri="db60fe18-5fbb-4f4a-8025-53bc5dba7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06BBF-C2D2-4F2B-9FD0-8A703CAF0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816E-96AC-4F14-BE1B-EBA4122E13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1501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Medin</dc:creator>
  <cp:lastModifiedBy>Microsoft Office User</cp:lastModifiedBy>
  <cp:revision>2</cp:revision>
  <dcterms:created xsi:type="dcterms:W3CDTF">2021-08-26T09:26:00Z</dcterms:created>
  <dcterms:modified xsi:type="dcterms:W3CDTF">2021-08-26T09:26:00Z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0x0101005BFEC58A25C34C4B8E063634EA2150F6</vt:lpwstr>
  </property>
</Properties>
</file>